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9" w:rsidRDefault="00626349" w:rsidP="00626349">
      <w:pPr>
        <w:outlineLvl w:val="0"/>
        <w:rPr>
          <w:b/>
          <w:color w:val="1F497D"/>
          <w:sz w:val="24"/>
          <w:szCs w:val="24"/>
        </w:rPr>
      </w:pPr>
    </w:p>
    <w:p w:rsidR="00626349" w:rsidRPr="00626349" w:rsidRDefault="00FF2F4C" w:rsidP="00626349">
      <w:pPr>
        <w:outlineLvl w:val="0"/>
        <w:rPr>
          <w:b/>
          <w:color w:val="1F497D"/>
          <w:sz w:val="24"/>
          <w:szCs w:val="24"/>
        </w:rPr>
      </w:pPr>
      <w:r>
        <w:rPr>
          <w:b/>
          <w:color w:val="1F497D"/>
          <w:sz w:val="24"/>
          <w:szCs w:val="24"/>
        </w:rPr>
        <w:t>The Retail Connection</w:t>
      </w:r>
      <w:r w:rsidR="009C38EA">
        <w:rPr>
          <w:b/>
          <w:color w:val="1F497D"/>
          <w:sz w:val="24"/>
          <w:szCs w:val="24"/>
        </w:rPr>
        <w:t xml:space="preserve"> and Long Wharf Real Estate Partners </w:t>
      </w:r>
      <w:r>
        <w:rPr>
          <w:b/>
          <w:color w:val="1F497D"/>
          <w:sz w:val="24"/>
          <w:szCs w:val="24"/>
        </w:rPr>
        <w:t xml:space="preserve">Announces it has </w:t>
      </w:r>
      <w:r w:rsidR="00A006EF">
        <w:rPr>
          <w:b/>
          <w:color w:val="1F497D"/>
          <w:sz w:val="24"/>
          <w:szCs w:val="24"/>
        </w:rPr>
        <w:t xml:space="preserve">Sold </w:t>
      </w:r>
      <w:proofErr w:type="spellStart"/>
      <w:r>
        <w:rPr>
          <w:b/>
          <w:color w:val="1F497D"/>
          <w:sz w:val="24"/>
          <w:szCs w:val="24"/>
        </w:rPr>
        <w:t>Willowbrook</w:t>
      </w:r>
      <w:proofErr w:type="spellEnd"/>
      <w:r>
        <w:rPr>
          <w:b/>
          <w:color w:val="1F497D"/>
          <w:sz w:val="24"/>
          <w:szCs w:val="24"/>
        </w:rPr>
        <w:t xml:space="preserve"> Plaza in Houston, Texas</w:t>
      </w:r>
    </w:p>
    <w:p w:rsidR="00626349" w:rsidRPr="00A006EF" w:rsidRDefault="00626349" w:rsidP="00771216">
      <w:pPr>
        <w:jc w:val="both"/>
        <w:rPr>
          <w:rFonts w:ascii="Arial" w:hAnsi="Arial" w:cs="Arial"/>
          <w:color w:val="002060"/>
          <w:sz w:val="24"/>
          <w:szCs w:val="24"/>
        </w:rPr>
      </w:pPr>
      <w:r w:rsidRPr="00A006EF">
        <w:rPr>
          <w:rFonts w:ascii="Arial" w:hAnsi="Arial" w:cs="Arial"/>
          <w:color w:val="002060"/>
          <w:sz w:val="24"/>
          <w:szCs w:val="24"/>
        </w:rPr>
        <w:t xml:space="preserve">Dallas, Texas – </w:t>
      </w:r>
      <w:r w:rsidR="00241A32" w:rsidRPr="00A006EF">
        <w:rPr>
          <w:rFonts w:ascii="Arial" w:hAnsi="Arial" w:cs="Arial"/>
          <w:color w:val="002060"/>
          <w:sz w:val="24"/>
          <w:szCs w:val="24"/>
        </w:rPr>
        <w:t>J</w:t>
      </w:r>
      <w:r w:rsidR="00D210D6" w:rsidRPr="00A006EF">
        <w:rPr>
          <w:rFonts w:ascii="Arial" w:hAnsi="Arial" w:cs="Arial"/>
          <w:color w:val="002060"/>
          <w:sz w:val="24"/>
          <w:szCs w:val="24"/>
        </w:rPr>
        <w:t xml:space="preserve">une </w:t>
      </w:r>
      <w:r w:rsidR="00E55490">
        <w:rPr>
          <w:rFonts w:ascii="Arial" w:hAnsi="Arial" w:cs="Arial"/>
          <w:color w:val="002060"/>
          <w:sz w:val="24"/>
          <w:szCs w:val="24"/>
        </w:rPr>
        <w:t>6th</w:t>
      </w:r>
      <w:bookmarkStart w:id="0" w:name="_GoBack"/>
      <w:bookmarkEnd w:id="0"/>
      <w:r w:rsidR="00D210D6" w:rsidRPr="00A006EF">
        <w:rPr>
          <w:rFonts w:ascii="Arial" w:hAnsi="Arial" w:cs="Arial"/>
          <w:color w:val="002060"/>
          <w:sz w:val="24"/>
          <w:szCs w:val="24"/>
        </w:rPr>
        <w:t xml:space="preserve">, 2015 </w:t>
      </w:r>
      <w:r w:rsidRPr="00A006EF">
        <w:rPr>
          <w:rFonts w:ascii="Arial" w:hAnsi="Arial" w:cs="Arial"/>
          <w:color w:val="002060"/>
          <w:sz w:val="24"/>
          <w:szCs w:val="24"/>
        </w:rPr>
        <w:t xml:space="preserve">The Retail Connection, L.P., </w:t>
      </w:r>
      <w:r w:rsidR="00FF2F4C" w:rsidRPr="00A006EF">
        <w:rPr>
          <w:rFonts w:ascii="Arial" w:hAnsi="Arial" w:cs="Arial"/>
          <w:color w:val="002060"/>
          <w:sz w:val="24"/>
          <w:szCs w:val="24"/>
        </w:rPr>
        <w:t>and Long Wharf Real Estate Partners</w:t>
      </w:r>
      <w:r w:rsidRPr="00A006EF">
        <w:rPr>
          <w:rFonts w:ascii="Arial" w:hAnsi="Arial" w:cs="Arial"/>
          <w:color w:val="002060"/>
          <w:sz w:val="24"/>
          <w:szCs w:val="24"/>
        </w:rPr>
        <w:t xml:space="preserve"> have </w:t>
      </w:r>
      <w:r w:rsidR="00D210D6" w:rsidRPr="00A006EF">
        <w:rPr>
          <w:rFonts w:ascii="Arial" w:hAnsi="Arial" w:cs="Arial"/>
          <w:color w:val="002060"/>
          <w:sz w:val="24"/>
          <w:szCs w:val="24"/>
        </w:rPr>
        <w:t xml:space="preserve">sold </w:t>
      </w:r>
      <w:proofErr w:type="spellStart"/>
      <w:r w:rsidR="00FF2F4C" w:rsidRPr="00A006EF">
        <w:rPr>
          <w:rFonts w:ascii="Arial" w:hAnsi="Arial" w:cs="Arial"/>
          <w:color w:val="002060"/>
          <w:sz w:val="24"/>
          <w:szCs w:val="24"/>
        </w:rPr>
        <w:t>Willowbrook</w:t>
      </w:r>
      <w:proofErr w:type="spellEnd"/>
      <w:r w:rsidR="00FF2F4C" w:rsidRPr="00A006EF">
        <w:rPr>
          <w:rFonts w:ascii="Arial" w:hAnsi="Arial" w:cs="Arial"/>
          <w:color w:val="002060"/>
          <w:sz w:val="24"/>
          <w:szCs w:val="24"/>
        </w:rPr>
        <w:t xml:space="preserve"> Plaza located in </w:t>
      </w:r>
      <w:r w:rsidR="00C650CD" w:rsidRPr="00A006EF">
        <w:rPr>
          <w:rFonts w:ascii="Arial" w:hAnsi="Arial" w:cs="Arial"/>
          <w:color w:val="002060"/>
          <w:sz w:val="24"/>
          <w:szCs w:val="24"/>
        </w:rPr>
        <w:t>Northwest</w:t>
      </w:r>
      <w:r w:rsidR="00FF2F4C" w:rsidRPr="00A006EF">
        <w:rPr>
          <w:rFonts w:ascii="Arial" w:hAnsi="Arial" w:cs="Arial"/>
          <w:color w:val="002060"/>
          <w:sz w:val="24"/>
          <w:szCs w:val="24"/>
        </w:rPr>
        <w:t xml:space="preserve"> Houston </w:t>
      </w:r>
      <w:r w:rsidR="001732FF" w:rsidRPr="00A006EF">
        <w:rPr>
          <w:rFonts w:ascii="Arial" w:hAnsi="Arial" w:cs="Arial"/>
          <w:color w:val="002060"/>
          <w:sz w:val="24"/>
          <w:szCs w:val="24"/>
        </w:rPr>
        <w:t xml:space="preserve">at the intersection of </w:t>
      </w:r>
      <w:r w:rsidR="00DB1DE5" w:rsidRPr="00A006EF">
        <w:rPr>
          <w:rFonts w:ascii="Arial" w:hAnsi="Arial" w:cs="Arial"/>
          <w:color w:val="002060"/>
          <w:sz w:val="24"/>
          <w:szCs w:val="24"/>
        </w:rPr>
        <w:t xml:space="preserve"> </w:t>
      </w:r>
      <w:r w:rsidR="00FF2F4C" w:rsidRPr="00A006EF">
        <w:rPr>
          <w:rFonts w:ascii="Arial" w:hAnsi="Arial" w:cs="Arial"/>
          <w:color w:val="002060"/>
          <w:sz w:val="24"/>
          <w:szCs w:val="24"/>
        </w:rPr>
        <w:t xml:space="preserve">Hwy. 249 and FM 1960, </w:t>
      </w:r>
      <w:r w:rsidR="00D210D6" w:rsidRPr="00A006EF">
        <w:rPr>
          <w:rFonts w:ascii="Arial" w:hAnsi="Arial" w:cs="Arial"/>
          <w:color w:val="002060"/>
          <w:sz w:val="24"/>
          <w:szCs w:val="24"/>
        </w:rPr>
        <w:t>[</w:t>
      </w:r>
      <w:r w:rsidR="00FF2F4C" w:rsidRPr="00A006EF">
        <w:rPr>
          <w:rFonts w:ascii="Arial" w:hAnsi="Arial" w:cs="Arial"/>
          <w:color w:val="002060"/>
          <w:sz w:val="24"/>
          <w:szCs w:val="24"/>
        </w:rPr>
        <w:t>approximately 22 miles from Houston’s CBD</w:t>
      </w:r>
      <w:r w:rsidR="00B65AB8">
        <w:rPr>
          <w:rFonts w:ascii="Arial" w:hAnsi="Arial" w:cs="Arial"/>
          <w:color w:val="002060"/>
          <w:sz w:val="24"/>
          <w:szCs w:val="24"/>
        </w:rPr>
        <w:t xml:space="preserve">]. </w:t>
      </w:r>
      <w:r w:rsidR="008A5DC6" w:rsidRPr="00A006EF">
        <w:rPr>
          <w:rFonts w:ascii="Arial" w:hAnsi="Arial" w:cs="Arial"/>
          <w:color w:val="002060"/>
          <w:sz w:val="24"/>
          <w:szCs w:val="24"/>
        </w:rPr>
        <w:t xml:space="preserve">The center was </w:t>
      </w:r>
      <w:r w:rsidR="00D210D6" w:rsidRPr="00A006EF">
        <w:rPr>
          <w:rFonts w:ascii="Arial" w:hAnsi="Arial" w:cs="Arial"/>
          <w:color w:val="002060"/>
          <w:sz w:val="24"/>
          <w:szCs w:val="24"/>
        </w:rPr>
        <w:t xml:space="preserve">originally </w:t>
      </w:r>
      <w:r w:rsidR="008A5DC6" w:rsidRPr="00A006EF">
        <w:rPr>
          <w:rFonts w:ascii="Arial" w:hAnsi="Arial" w:cs="Arial"/>
          <w:color w:val="002060"/>
          <w:sz w:val="24"/>
          <w:szCs w:val="24"/>
        </w:rPr>
        <w:t>purchase</w:t>
      </w:r>
      <w:r w:rsidR="0010326A" w:rsidRPr="00A006EF">
        <w:rPr>
          <w:rFonts w:ascii="Arial" w:hAnsi="Arial" w:cs="Arial"/>
          <w:color w:val="002060"/>
          <w:sz w:val="24"/>
          <w:szCs w:val="24"/>
        </w:rPr>
        <w:t>d</w:t>
      </w:r>
      <w:r w:rsidR="00FF2F4C" w:rsidRPr="00A006EF">
        <w:rPr>
          <w:rFonts w:ascii="Arial" w:hAnsi="Arial" w:cs="Arial"/>
          <w:color w:val="002060"/>
          <w:sz w:val="24"/>
          <w:szCs w:val="24"/>
        </w:rPr>
        <w:t xml:space="preserve"> from CBL Properties</w:t>
      </w:r>
      <w:r w:rsidR="00A006EF">
        <w:rPr>
          <w:rFonts w:ascii="Arial" w:hAnsi="Arial" w:cs="Arial"/>
          <w:color w:val="002060"/>
          <w:sz w:val="24"/>
          <w:szCs w:val="24"/>
        </w:rPr>
        <w:t xml:space="preserve"> in 2012 and has undergone a major remerchandising, including significant capital improvements</w:t>
      </w:r>
      <w:r w:rsidR="00FF2F4C" w:rsidRPr="00A006EF">
        <w:rPr>
          <w:rFonts w:ascii="Arial" w:hAnsi="Arial" w:cs="Arial"/>
          <w:color w:val="002060"/>
          <w:sz w:val="24"/>
          <w:szCs w:val="24"/>
        </w:rPr>
        <w:t xml:space="preserve">.  </w:t>
      </w:r>
    </w:p>
    <w:p w:rsidR="00D210D6" w:rsidRPr="00A006EF" w:rsidRDefault="00626349" w:rsidP="00771216">
      <w:pPr>
        <w:jc w:val="both"/>
        <w:rPr>
          <w:rFonts w:ascii="Arial" w:hAnsi="Arial" w:cs="Arial"/>
          <w:color w:val="002060"/>
          <w:sz w:val="24"/>
          <w:szCs w:val="24"/>
        </w:rPr>
      </w:pPr>
      <w:r w:rsidRPr="00A006EF">
        <w:rPr>
          <w:rFonts w:ascii="Arial" w:hAnsi="Arial" w:cs="Arial"/>
          <w:color w:val="002060"/>
          <w:sz w:val="24"/>
          <w:szCs w:val="24"/>
        </w:rPr>
        <w:t xml:space="preserve">“We are </w:t>
      </w:r>
      <w:r w:rsidR="00FF2F4C" w:rsidRPr="00A006EF">
        <w:rPr>
          <w:rFonts w:ascii="Arial" w:hAnsi="Arial" w:cs="Arial"/>
          <w:color w:val="002060"/>
          <w:sz w:val="24"/>
          <w:szCs w:val="24"/>
        </w:rPr>
        <w:t xml:space="preserve">thrilled to </w:t>
      </w:r>
      <w:r w:rsidR="00D210D6" w:rsidRPr="00A006EF">
        <w:rPr>
          <w:rFonts w:ascii="Arial" w:hAnsi="Arial" w:cs="Arial"/>
          <w:color w:val="002060"/>
          <w:sz w:val="24"/>
          <w:szCs w:val="24"/>
        </w:rPr>
        <w:t xml:space="preserve">have sold our </w:t>
      </w:r>
      <w:r w:rsidR="00FF2F4C" w:rsidRPr="00A006EF">
        <w:rPr>
          <w:rFonts w:ascii="Arial" w:hAnsi="Arial" w:cs="Arial"/>
          <w:color w:val="002060"/>
          <w:sz w:val="24"/>
          <w:szCs w:val="24"/>
        </w:rPr>
        <w:t xml:space="preserve">first high profile retail shopping center in Houston, Texas,” said Stephen J. Hefner, President of The Retail Connection’s Connected Acquisition Services. </w:t>
      </w:r>
      <w:r w:rsidR="001732FF" w:rsidRPr="00A006EF">
        <w:rPr>
          <w:rFonts w:ascii="Arial" w:hAnsi="Arial" w:cs="Arial"/>
          <w:color w:val="002060"/>
          <w:sz w:val="24"/>
          <w:szCs w:val="24"/>
        </w:rPr>
        <w:t>“</w:t>
      </w:r>
      <w:r w:rsidR="00FF2F4C" w:rsidRPr="00A006EF">
        <w:rPr>
          <w:rFonts w:ascii="Arial" w:hAnsi="Arial" w:cs="Arial"/>
          <w:color w:val="002060"/>
          <w:sz w:val="24"/>
          <w:szCs w:val="24"/>
        </w:rPr>
        <w:t xml:space="preserve">Willowbrook Plaza is in a </w:t>
      </w:r>
      <w:r w:rsidR="001732FF" w:rsidRPr="00A006EF">
        <w:rPr>
          <w:rFonts w:ascii="Arial" w:hAnsi="Arial" w:cs="Arial"/>
          <w:color w:val="002060"/>
          <w:sz w:val="24"/>
          <w:szCs w:val="24"/>
        </w:rPr>
        <w:t xml:space="preserve">great retail </w:t>
      </w:r>
      <w:r w:rsidR="00FF2F4C" w:rsidRPr="00A006EF">
        <w:rPr>
          <w:rFonts w:ascii="Arial" w:hAnsi="Arial" w:cs="Arial"/>
          <w:color w:val="002060"/>
          <w:sz w:val="24"/>
          <w:szCs w:val="24"/>
        </w:rPr>
        <w:t xml:space="preserve">location, and with the significant </w:t>
      </w:r>
      <w:r w:rsidR="001732FF" w:rsidRPr="00A006EF">
        <w:rPr>
          <w:rFonts w:ascii="Arial" w:hAnsi="Arial" w:cs="Arial"/>
          <w:color w:val="002060"/>
          <w:sz w:val="24"/>
          <w:szCs w:val="24"/>
        </w:rPr>
        <w:t xml:space="preserve">renovations </w:t>
      </w:r>
      <w:r w:rsidR="00FF2F4C" w:rsidRPr="00A006EF">
        <w:rPr>
          <w:rFonts w:ascii="Arial" w:hAnsi="Arial" w:cs="Arial"/>
          <w:color w:val="002060"/>
          <w:sz w:val="24"/>
          <w:szCs w:val="24"/>
        </w:rPr>
        <w:t xml:space="preserve">and remerchandising </w:t>
      </w:r>
      <w:r w:rsidR="00D210D6" w:rsidRPr="00A006EF">
        <w:rPr>
          <w:rFonts w:ascii="Arial" w:hAnsi="Arial" w:cs="Arial"/>
          <w:color w:val="002060"/>
          <w:sz w:val="24"/>
          <w:szCs w:val="24"/>
        </w:rPr>
        <w:t xml:space="preserve">we executed, the center became a </w:t>
      </w:r>
      <w:r w:rsidR="008A5DC6" w:rsidRPr="00A006EF">
        <w:rPr>
          <w:rFonts w:ascii="Arial" w:hAnsi="Arial" w:cs="Arial"/>
          <w:color w:val="002060"/>
          <w:sz w:val="24"/>
          <w:szCs w:val="24"/>
        </w:rPr>
        <w:t xml:space="preserve">great investment </w:t>
      </w:r>
      <w:r w:rsidR="0010326A" w:rsidRPr="00A006EF">
        <w:rPr>
          <w:rFonts w:ascii="Arial" w:hAnsi="Arial" w:cs="Arial"/>
          <w:color w:val="002060"/>
          <w:sz w:val="24"/>
          <w:szCs w:val="24"/>
        </w:rPr>
        <w:t xml:space="preserve">as well as a </w:t>
      </w:r>
      <w:r w:rsidR="00771216" w:rsidRPr="00A006EF">
        <w:rPr>
          <w:rFonts w:ascii="Arial" w:hAnsi="Arial" w:cs="Arial"/>
          <w:color w:val="002060"/>
          <w:sz w:val="24"/>
          <w:szCs w:val="24"/>
        </w:rPr>
        <w:t xml:space="preserve">premium </w:t>
      </w:r>
      <w:r w:rsidR="001732FF" w:rsidRPr="00A006EF">
        <w:rPr>
          <w:rFonts w:ascii="Arial" w:hAnsi="Arial" w:cs="Arial"/>
          <w:color w:val="002060"/>
          <w:sz w:val="24"/>
          <w:szCs w:val="24"/>
        </w:rPr>
        <w:t xml:space="preserve">shopping center </w:t>
      </w:r>
      <w:r w:rsidR="0010326A" w:rsidRPr="00A006EF">
        <w:rPr>
          <w:rFonts w:ascii="Arial" w:hAnsi="Arial" w:cs="Arial"/>
          <w:color w:val="002060"/>
          <w:sz w:val="24"/>
          <w:szCs w:val="24"/>
        </w:rPr>
        <w:t xml:space="preserve">to </w:t>
      </w:r>
      <w:r w:rsidR="008A5DC6" w:rsidRPr="00A006EF">
        <w:rPr>
          <w:rFonts w:ascii="Arial" w:hAnsi="Arial" w:cs="Arial"/>
          <w:color w:val="002060"/>
          <w:sz w:val="24"/>
          <w:szCs w:val="24"/>
        </w:rPr>
        <w:t xml:space="preserve">the </w:t>
      </w:r>
      <w:r w:rsidR="0010326A" w:rsidRPr="00A006EF">
        <w:rPr>
          <w:rFonts w:ascii="Arial" w:hAnsi="Arial" w:cs="Arial"/>
          <w:color w:val="002060"/>
          <w:sz w:val="24"/>
          <w:szCs w:val="24"/>
        </w:rPr>
        <w:t xml:space="preserve">surrounding </w:t>
      </w:r>
      <w:r w:rsidR="008A5DC6" w:rsidRPr="00A006EF">
        <w:rPr>
          <w:rFonts w:ascii="Arial" w:hAnsi="Arial" w:cs="Arial"/>
          <w:color w:val="002060"/>
          <w:sz w:val="24"/>
          <w:szCs w:val="24"/>
        </w:rPr>
        <w:t>community</w:t>
      </w:r>
      <w:r w:rsidR="00D210D6" w:rsidRPr="00A006EF">
        <w:rPr>
          <w:rFonts w:ascii="Arial" w:hAnsi="Arial" w:cs="Arial"/>
          <w:color w:val="002060"/>
          <w:sz w:val="24"/>
          <w:szCs w:val="24"/>
        </w:rPr>
        <w:t>,” he stated</w:t>
      </w:r>
      <w:r w:rsidR="008A5DC6" w:rsidRPr="00A006EF">
        <w:rPr>
          <w:rFonts w:ascii="Arial" w:hAnsi="Arial" w:cs="Arial"/>
          <w:color w:val="002060"/>
          <w:sz w:val="24"/>
          <w:szCs w:val="24"/>
        </w:rPr>
        <w:t xml:space="preserve">.  </w:t>
      </w:r>
    </w:p>
    <w:p w:rsidR="00626349" w:rsidRPr="00A006EF" w:rsidRDefault="00D210D6" w:rsidP="00771216">
      <w:pPr>
        <w:jc w:val="both"/>
        <w:rPr>
          <w:rFonts w:ascii="Arial" w:hAnsi="Arial" w:cs="Arial"/>
          <w:color w:val="002060"/>
          <w:sz w:val="24"/>
          <w:szCs w:val="24"/>
        </w:rPr>
      </w:pPr>
      <w:r w:rsidRPr="00A006EF">
        <w:rPr>
          <w:rFonts w:ascii="Arial" w:hAnsi="Arial" w:cs="Arial"/>
          <w:color w:val="002060"/>
          <w:sz w:val="24"/>
          <w:szCs w:val="24"/>
        </w:rPr>
        <w:t xml:space="preserve">Upon purchase in 2012, </w:t>
      </w:r>
      <w:proofErr w:type="spellStart"/>
      <w:r w:rsidRPr="00A006EF">
        <w:rPr>
          <w:rFonts w:ascii="Arial" w:hAnsi="Arial" w:cs="Arial"/>
          <w:color w:val="002060"/>
          <w:sz w:val="24"/>
          <w:szCs w:val="24"/>
        </w:rPr>
        <w:t>Willowbrook</w:t>
      </w:r>
      <w:proofErr w:type="spellEnd"/>
      <w:r w:rsidRPr="00A006EF">
        <w:rPr>
          <w:rFonts w:ascii="Arial" w:hAnsi="Arial" w:cs="Arial"/>
          <w:color w:val="002060"/>
          <w:sz w:val="24"/>
          <w:szCs w:val="24"/>
        </w:rPr>
        <w:t xml:space="preserve"> Plaza</w:t>
      </w:r>
      <w:r w:rsidR="00C650CD" w:rsidRPr="00A006EF">
        <w:rPr>
          <w:rFonts w:ascii="Arial" w:hAnsi="Arial" w:cs="Arial"/>
          <w:color w:val="002060"/>
          <w:sz w:val="24"/>
          <w:szCs w:val="24"/>
        </w:rPr>
        <w:t xml:space="preserve"> </w:t>
      </w:r>
      <w:r w:rsidRPr="00A006EF">
        <w:rPr>
          <w:rFonts w:ascii="Arial" w:hAnsi="Arial" w:cs="Arial"/>
          <w:color w:val="002060"/>
          <w:sz w:val="24"/>
          <w:szCs w:val="24"/>
        </w:rPr>
        <w:t>was</w:t>
      </w:r>
      <w:r w:rsidR="008A5DC6" w:rsidRPr="00A006EF">
        <w:rPr>
          <w:rFonts w:ascii="Arial" w:hAnsi="Arial" w:cs="Arial"/>
          <w:color w:val="002060"/>
          <w:sz w:val="24"/>
          <w:szCs w:val="24"/>
        </w:rPr>
        <w:t xml:space="preserve"> 73% occupied wi</w:t>
      </w:r>
      <w:r w:rsidRPr="00A006EF">
        <w:rPr>
          <w:rFonts w:ascii="Arial" w:hAnsi="Arial" w:cs="Arial"/>
          <w:color w:val="002060"/>
          <w:sz w:val="24"/>
          <w:szCs w:val="24"/>
        </w:rPr>
        <w:t>th a tenant lineup that included</w:t>
      </w:r>
      <w:r w:rsidR="008A5DC6" w:rsidRPr="00A006EF">
        <w:rPr>
          <w:rFonts w:ascii="Arial" w:hAnsi="Arial" w:cs="Arial"/>
          <w:color w:val="002060"/>
          <w:sz w:val="24"/>
          <w:szCs w:val="24"/>
        </w:rPr>
        <w:t xml:space="preserve"> AMC Theaters, Finger Furniture, </w:t>
      </w:r>
      <w:r w:rsidR="001732FF" w:rsidRPr="00A006EF">
        <w:rPr>
          <w:rFonts w:ascii="Arial" w:hAnsi="Arial" w:cs="Arial"/>
          <w:color w:val="002060"/>
          <w:sz w:val="24"/>
          <w:szCs w:val="24"/>
        </w:rPr>
        <w:t>Sprint</w:t>
      </w:r>
      <w:r w:rsidR="008A5DC6" w:rsidRPr="00A006EF">
        <w:rPr>
          <w:rFonts w:ascii="Arial" w:hAnsi="Arial" w:cs="Arial"/>
          <w:color w:val="002060"/>
          <w:sz w:val="24"/>
          <w:szCs w:val="24"/>
        </w:rPr>
        <w:t>, Mattress Firm, Buffalo Wild Win</w:t>
      </w:r>
      <w:r w:rsidR="00C650CD" w:rsidRPr="00A006EF">
        <w:rPr>
          <w:rFonts w:ascii="Arial" w:hAnsi="Arial" w:cs="Arial"/>
          <w:color w:val="002060"/>
          <w:sz w:val="24"/>
          <w:szCs w:val="24"/>
        </w:rPr>
        <w:t>gs</w:t>
      </w:r>
      <w:r w:rsidR="008A5DC6" w:rsidRPr="00A006EF">
        <w:rPr>
          <w:rFonts w:ascii="Arial" w:hAnsi="Arial" w:cs="Arial"/>
          <w:color w:val="002060"/>
          <w:sz w:val="24"/>
          <w:szCs w:val="24"/>
        </w:rPr>
        <w:t xml:space="preserve">, </w:t>
      </w:r>
      <w:proofErr w:type="spellStart"/>
      <w:r w:rsidR="008A5DC6" w:rsidRPr="00A006EF">
        <w:rPr>
          <w:rFonts w:ascii="Arial" w:hAnsi="Arial" w:cs="Arial"/>
          <w:color w:val="002060"/>
          <w:sz w:val="24"/>
          <w:szCs w:val="24"/>
        </w:rPr>
        <w:t>Saltgrass</w:t>
      </w:r>
      <w:proofErr w:type="spellEnd"/>
      <w:r w:rsidR="008A5DC6" w:rsidRPr="00A006EF">
        <w:rPr>
          <w:rFonts w:ascii="Arial" w:hAnsi="Arial" w:cs="Arial"/>
          <w:color w:val="002060"/>
          <w:sz w:val="24"/>
          <w:szCs w:val="24"/>
        </w:rPr>
        <w:t xml:space="preserve"> Steakhouse</w:t>
      </w:r>
      <w:r w:rsidR="001732FF" w:rsidRPr="00A006EF">
        <w:rPr>
          <w:rFonts w:ascii="Arial" w:hAnsi="Arial" w:cs="Arial"/>
          <w:color w:val="002060"/>
          <w:sz w:val="24"/>
          <w:szCs w:val="24"/>
        </w:rPr>
        <w:t>,</w:t>
      </w:r>
      <w:r w:rsidR="008A5DC6" w:rsidRPr="00A006EF">
        <w:rPr>
          <w:rFonts w:ascii="Arial" w:hAnsi="Arial" w:cs="Arial"/>
          <w:color w:val="002060"/>
          <w:sz w:val="24"/>
          <w:szCs w:val="24"/>
        </w:rPr>
        <w:t xml:space="preserve"> </w:t>
      </w:r>
      <w:r w:rsidR="001732FF" w:rsidRPr="00A006EF">
        <w:rPr>
          <w:rFonts w:ascii="Arial" w:hAnsi="Arial" w:cs="Arial"/>
          <w:color w:val="002060"/>
          <w:sz w:val="24"/>
          <w:szCs w:val="24"/>
        </w:rPr>
        <w:t xml:space="preserve">Scottrade, </w:t>
      </w:r>
      <w:r w:rsidR="008A5DC6" w:rsidRPr="00A006EF">
        <w:rPr>
          <w:rFonts w:ascii="Arial" w:hAnsi="Arial" w:cs="Arial"/>
          <w:color w:val="002060"/>
          <w:sz w:val="24"/>
          <w:szCs w:val="24"/>
        </w:rPr>
        <w:t>and more.  It was constructed by Lincoln Property Company in 1999 on 41 acres</w:t>
      </w:r>
      <w:r w:rsidR="00C650CD" w:rsidRPr="00A006EF">
        <w:rPr>
          <w:rFonts w:ascii="Arial" w:hAnsi="Arial" w:cs="Arial"/>
          <w:color w:val="002060"/>
          <w:sz w:val="24"/>
          <w:szCs w:val="24"/>
        </w:rPr>
        <w:t xml:space="preserve">, and is located directly across from </w:t>
      </w:r>
      <w:r w:rsidR="001732FF" w:rsidRPr="00A006EF">
        <w:rPr>
          <w:rFonts w:ascii="Arial" w:hAnsi="Arial" w:cs="Arial"/>
          <w:color w:val="002060"/>
          <w:sz w:val="24"/>
          <w:szCs w:val="24"/>
        </w:rPr>
        <w:t xml:space="preserve">the super-regional </w:t>
      </w:r>
      <w:proofErr w:type="spellStart"/>
      <w:r w:rsidR="00C608D6">
        <w:rPr>
          <w:rFonts w:ascii="Arial" w:hAnsi="Arial" w:cs="Arial"/>
          <w:color w:val="002060"/>
          <w:sz w:val="24"/>
          <w:szCs w:val="24"/>
        </w:rPr>
        <w:t>Willowbrook</w:t>
      </w:r>
      <w:proofErr w:type="spellEnd"/>
      <w:r w:rsidR="00C608D6">
        <w:rPr>
          <w:rFonts w:ascii="Arial" w:hAnsi="Arial" w:cs="Arial"/>
          <w:color w:val="002060"/>
          <w:sz w:val="24"/>
          <w:szCs w:val="24"/>
        </w:rPr>
        <w:t xml:space="preserve"> Mall.</w:t>
      </w:r>
      <w:r w:rsidR="008A5DC6" w:rsidRPr="00A006EF">
        <w:rPr>
          <w:rFonts w:ascii="Arial" w:hAnsi="Arial" w:cs="Arial"/>
          <w:color w:val="002060"/>
          <w:sz w:val="24"/>
          <w:szCs w:val="24"/>
        </w:rPr>
        <w:t xml:space="preserve"> The Retail Connection </w:t>
      </w:r>
      <w:r w:rsidR="00C650CD" w:rsidRPr="00A006EF">
        <w:rPr>
          <w:rFonts w:ascii="Arial" w:hAnsi="Arial" w:cs="Arial"/>
          <w:color w:val="002060"/>
          <w:sz w:val="24"/>
          <w:szCs w:val="24"/>
        </w:rPr>
        <w:t>reposition</w:t>
      </w:r>
      <w:r w:rsidRPr="00A006EF">
        <w:rPr>
          <w:rFonts w:ascii="Arial" w:hAnsi="Arial" w:cs="Arial"/>
          <w:color w:val="002060"/>
          <w:sz w:val="24"/>
          <w:szCs w:val="24"/>
        </w:rPr>
        <w:t>ed</w:t>
      </w:r>
      <w:r w:rsidR="00C650CD" w:rsidRPr="00A006EF">
        <w:rPr>
          <w:rFonts w:ascii="Arial" w:hAnsi="Arial" w:cs="Arial"/>
          <w:color w:val="002060"/>
          <w:sz w:val="24"/>
          <w:szCs w:val="24"/>
        </w:rPr>
        <w:t xml:space="preserve"> the asset by </w:t>
      </w:r>
      <w:r w:rsidR="001732FF" w:rsidRPr="00A006EF">
        <w:rPr>
          <w:rFonts w:ascii="Arial" w:hAnsi="Arial" w:cs="Arial"/>
          <w:color w:val="002060"/>
          <w:sz w:val="24"/>
          <w:szCs w:val="24"/>
        </w:rPr>
        <w:t xml:space="preserve">leasing </w:t>
      </w:r>
      <w:r w:rsidR="00215EBA" w:rsidRPr="00A006EF">
        <w:rPr>
          <w:rFonts w:ascii="Arial" w:hAnsi="Arial" w:cs="Arial"/>
          <w:color w:val="002060"/>
          <w:sz w:val="24"/>
          <w:szCs w:val="24"/>
        </w:rPr>
        <w:t xml:space="preserve">new </w:t>
      </w:r>
      <w:r w:rsidR="001732FF" w:rsidRPr="00A006EF">
        <w:rPr>
          <w:rFonts w:ascii="Arial" w:hAnsi="Arial" w:cs="Arial"/>
          <w:color w:val="002060"/>
          <w:sz w:val="24"/>
          <w:szCs w:val="24"/>
        </w:rPr>
        <w:t xml:space="preserve">space to </w:t>
      </w:r>
      <w:r w:rsidR="00DB1DE5" w:rsidRPr="00A006EF">
        <w:rPr>
          <w:rFonts w:ascii="Arial" w:hAnsi="Arial" w:cs="Arial"/>
          <w:color w:val="002060"/>
          <w:sz w:val="24"/>
          <w:szCs w:val="24"/>
        </w:rPr>
        <w:t xml:space="preserve">Bed Bath &amp; Beyond, buy </w:t>
      </w:r>
      <w:proofErr w:type="spellStart"/>
      <w:r w:rsidR="00DB1DE5" w:rsidRPr="00A006EF">
        <w:rPr>
          <w:rFonts w:ascii="Arial" w:hAnsi="Arial" w:cs="Arial"/>
          <w:color w:val="002060"/>
          <w:sz w:val="24"/>
          <w:szCs w:val="24"/>
        </w:rPr>
        <w:t>buy</w:t>
      </w:r>
      <w:proofErr w:type="spellEnd"/>
      <w:r w:rsidR="00DB1DE5" w:rsidRPr="00A006EF">
        <w:rPr>
          <w:rFonts w:ascii="Arial" w:hAnsi="Arial" w:cs="Arial"/>
          <w:color w:val="002060"/>
          <w:sz w:val="24"/>
          <w:szCs w:val="24"/>
        </w:rPr>
        <w:t xml:space="preserve"> Baby and Cost </w:t>
      </w:r>
      <w:proofErr w:type="gramStart"/>
      <w:r w:rsidR="00DB1DE5" w:rsidRPr="00A006EF">
        <w:rPr>
          <w:rFonts w:ascii="Arial" w:hAnsi="Arial" w:cs="Arial"/>
          <w:color w:val="002060"/>
          <w:sz w:val="24"/>
          <w:szCs w:val="24"/>
        </w:rPr>
        <w:t>Plus</w:t>
      </w:r>
      <w:proofErr w:type="gramEnd"/>
      <w:r w:rsidR="00DB1DE5" w:rsidRPr="00A006EF">
        <w:rPr>
          <w:rFonts w:ascii="Arial" w:hAnsi="Arial" w:cs="Arial"/>
          <w:color w:val="002060"/>
          <w:sz w:val="24"/>
          <w:szCs w:val="24"/>
        </w:rPr>
        <w:t xml:space="preserve"> World Market</w:t>
      </w:r>
      <w:r w:rsidR="001732FF" w:rsidRPr="00A006EF">
        <w:rPr>
          <w:rFonts w:ascii="Arial" w:hAnsi="Arial" w:cs="Arial"/>
          <w:color w:val="002060"/>
          <w:sz w:val="24"/>
          <w:szCs w:val="24"/>
        </w:rPr>
        <w:t>,</w:t>
      </w:r>
      <w:r w:rsidRPr="00A006EF">
        <w:rPr>
          <w:rFonts w:ascii="Arial" w:hAnsi="Arial" w:cs="Arial"/>
          <w:color w:val="002060"/>
          <w:sz w:val="24"/>
          <w:szCs w:val="24"/>
        </w:rPr>
        <w:t xml:space="preserve"> along with</w:t>
      </w:r>
      <w:r w:rsidR="00BF5A64">
        <w:rPr>
          <w:rFonts w:ascii="Arial" w:hAnsi="Arial" w:cs="Arial"/>
          <w:color w:val="002060"/>
          <w:sz w:val="24"/>
          <w:szCs w:val="24"/>
        </w:rPr>
        <w:t xml:space="preserve"> other high impact retailers Dollar Tree, DXL, and Five Below. </w:t>
      </w:r>
      <w:r w:rsidR="00C608D6">
        <w:rPr>
          <w:rFonts w:ascii="Arial" w:hAnsi="Arial" w:cs="Arial"/>
          <w:color w:val="002060"/>
          <w:sz w:val="24"/>
          <w:szCs w:val="24"/>
        </w:rPr>
        <w:t xml:space="preserve">Additionally, the partnership made </w:t>
      </w:r>
      <w:r w:rsidR="00C650CD" w:rsidRPr="00A006EF">
        <w:rPr>
          <w:rFonts w:ascii="Arial" w:hAnsi="Arial" w:cs="Arial"/>
          <w:color w:val="002060"/>
          <w:sz w:val="24"/>
          <w:szCs w:val="24"/>
        </w:rPr>
        <w:t>major capital improvements</w:t>
      </w:r>
      <w:r w:rsidR="00C608D6">
        <w:rPr>
          <w:rFonts w:ascii="Arial" w:hAnsi="Arial" w:cs="Arial"/>
          <w:color w:val="002060"/>
          <w:sz w:val="24"/>
          <w:szCs w:val="24"/>
        </w:rPr>
        <w:t xml:space="preserve"> such as high profile signage, restructuring of buildings, egress and ingress</w:t>
      </w:r>
      <w:r w:rsidR="00D950CA">
        <w:rPr>
          <w:rFonts w:ascii="Arial" w:hAnsi="Arial" w:cs="Arial"/>
          <w:color w:val="002060"/>
          <w:sz w:val="24"/>
          <w:szCs w:val="24"/>
        </w:rPr>
        <w:t xml:space="preserve"> easement</w:t>
      </w:r>
      <w:r w:rsidR="00C608D6">
        <w:rPr>
          <w:rFonts w:ascii="Arial" w:hAnsi="Arial" w:cs="Arial"/>
          <w:color w:val="002060"/>
          <w:sz w:val="24"/>
          <w:szCs w:val="24"/>
        </w:rPr>
        <w:t xml:space="preserve"> and </w:t>
      </w:r>
      <w:r w:rsidR="00D950CA">
        <w:rPr>
          <w:rFonts w:ascii="Arial" w:hAnsi="Arial" w:cs="Arial"/>
          <w:color w:val="002060"/>
          <w:sz w:val="24"/>
          <w:szCs w:val="24"/>
        </w:rPr>
        <w:t xml:space="preserve">updated landscaping </w:t>
      </w:r>
      <w:r w:rsidR="00215EBA" w:rsidRPr="00A006EF">
        <w:rPr>
          <w:rFonts w:ascii="Arial" w:hAnsi="Arial" w:cs="Arial"/>
          <w:color w:val="002060"/>
          <w:sz w:val="24"/>
          <w:szCs w:val="24"/>
        </w:rPr>
        <w:t>to the overall property</w:t>
      </w:r>
      <w:r w:rsidR="00C650CD" w:rsidRPr="00A006EF">
        <w:rPr>
          <w:rFonts w:ascii="Arial" w:hAnsi="Arial" w:cs="Arial"/>
          <w:color w:val="002060"/>
          <w:sz w:val="24"/>
          <w:szCs w:val="24"/>
        </w:rPr>
        <w:t xml:space="preserve">.  </w:t>
      </w:r>
      <w:r w:rsidR="00C608D6">
        <w:rPr>
          <w:rFonts w:ascii="Arial" w:hAnsi="Arial" w:cs="Arial"/>
          <w:color w:val="002060"/>
          <w:sz w:val="24"/>
          <w:szCs w:val="24"/>
        </w:rPr>
        <w:t>With these combined efforts, t</w:t>
      </w:r>
      <w:r w:rsidR="00A006EF">
        <w:rPr>
          <w:rFonts w:ascii="Arial" w:hAnsi="Arial" w:cs="Arial"/>
          <w:color w:val="002060"/>
          <w:sz w:val="24"/>
          <w:szCs w:val="24"/>
        </w:rPr>
        <w:t xml:space="preserve">he center now boasts an occupancy of </w:t>
      </w:r>
      <w:r w:rsidR="00BF5A64">
        <w:rPr>
          <w:rFonts w:ascii="Arial" w:hAnsi="Arial" w:cs="Arial"/>
          <w:color w:val="002060"/>
          <w:sz w:val="24"/>
          <w:szCs w:val="24"/>
        </w:rPr>
        <w:t>89</w:t>
      </w:r>
      <w:r w:rsidR="00A006EF">
        <w:rPr>
          <w:rFonts w:ascii="Arial" w:hAnsi="Arial" w:cs="Arial"/>
          <w:color w:val="002060"/>
          <w:sz w:val="24"/>
          <w:szCs w:val="24"/>
        </w:rPr>
        <w:t xml:space="preserve">%.  </w:t>
      </w:r>
      <w:r w:rsidR="008A5DC6" w:rsidRPr="00A006EF">
        <w:rPr>
          <w:rFonts w:ascii="Arial" w:hAnsi="Arial" w:cs="Arial"/>
          <w:color w:val="002060"/>
          <w:sz w:val="24"/>
          <w:szCs w:val="24"/>
        </w:rPr>
        <w:t xml:space="preserve">  </w:t>
      </w:r>
    </w:p>
    <w:p w:rsidR="00626349" w:rsidRPr="00A006EF" w:rsidRDefault="00215EBA" w:rsidP="00771216">
      <w:pPr>
        <w:jc w:val="both"/>
        <w:rPr>
          <w:rFonts w:ascii="Arial" w:hAnsi="Arial" w:cs="Arial"/>
          <w:color w:val="002060"/>
          <w:sz w:val="24"/>
          <w:szCs w:val="24"/>
        </w:rPr>
      </w:pPr>
      <w:r w:rsidRPr="00A006EF" w:rsidDel="00215EBA">
        <w:rPr>
          <w:rFonts w:ascii="Arial" w:hAnsi="Arial" w:cs="Arial"/>
          <w:color w:val="002060"/>
          <w:sz w:val="24"/>
          <w:szCs w:val="24"/>
        </w:rPr>
        <w:t xml:space="preserve"> </w:t>
      </w:r>
      <w:r w:rsidR="00626349" w:rsidRPr="00A006EF">
        <w:rPr>
          <w:rFonts w:ascii="Arial" w:hAnsi="Arial" w:cs="Arial"/>
          <w:color w:val="002060"/>
          <w:sz w:val="24"/>
          <w:szCs w:val="24"/>
        </w:rPr>
        <w:t xml:space="preserve">“We are </w:t>
      </w:r>
      <w:r w:rsidR="00D210D6" w:rsidRPr="00A006EF">
        <w:rPr>
          <w:rFonts w:ascii="Arial" w:hAnsi="Arial" w:cs="Arial"/>
          <w:color w:val="002060"/>
          <w:sz w:val="24"/>
          <w:szCs w:val="24"/>
        </w:rPr>
        <w:t xml:space="preserve">pleased with the outcome of our investment, leasing and remerchandising as well as the project improvements we made over the past two years,” </w:t>
      </w:r>
      <w:r w:rsidR="00626349" w:rsidRPr="00A006EF">
        <w:rPr>
          <w:rFonts w:ascii="Arial" w:hAnsi="Arial" w:cs="Arial"/>
          <w:color w:val="002060"/>
          <w:sz w:val="24"/>
          <w:szCs w:val="24"/>
        </w:rPr>
        <w:t xml:space="preserve">said </w:t>
      </w:r>
      <w:r w:rsidR="00DB1DE5" w:rsidRPr="00A006EF">
        <w:rPr>
          <w:rFonts w:ascii="Arial" w:hAnsi="Arial" w:cs="Arial"/>
          <w:color w:val="002060"/>
          <w:sz w:val="24"/>
          <w:szCs w:val="24"/>
        </w:rPr>
        <w:t>Philip Murphy</w:t>
      </w:r>
      <w:r w:rsidR="008A5DC6" w:rsidRPr="00A006EF">
        <w:rPr>
          <w:rFonts w:ascii="Arial" w:hAnsi="Arial" w:cs="Arial"/>
          <w:color w:val="002060"/>
          <w:sz w:val="24"/>
          <w:szCs w:val="24"/>
        </w:rPr>
        <w:t xml:space="preserve">, </w:t>
      </w:r>
      <w:r w:rsidR="00DB1DE5" w:rsidRPr="00A006EF">
        <w:rPr>
          <w:rFonts w:ascii="Arial" w:hAnsi="Arial" w:cs="Arial"/>
          <w:color w:val="002060"/>
          <w:sz w:val="24"/>
          <w:szCs w:val="24"/>
        </w:rPr>
        <w:t>Director</w:t>
      </w:r>
      <w:r w:rsidR="008A5DC6" w:rsidRPr="00A006EF">
        <w:rPr>
          <w:rFonts w:ascii="Arial" w:hAnsi="Arial" w:cs="Arial"/>
          <w:color w:val="002060"/>
          <w:sz w:val="24"/>
          <w:szCs w:val="24"/>
        </w:rPr>
        <w:t xml:space="preserve"> of Long Wharf Real Estate Partners.  </w:t>
      </w:r>
      <w:r w:rsidR="0061593D" w:rsidRPr="00A006EF">
        <w:rPr>
          <w:rFonts w:ascii="Arial" w:hAnsi="Arial" w:cs="Arial"/>
          <w:color w:val="002060"/>
          <w:sz w:val="24"/>
          <w:szCs w:val="24"/>
        </w:rPr>
        <w:t>“</w:t>
      </w:r>
      <w:r w:rsidR="00626349" w:rsidRPr="00A006EF">
        <w:rPr>
          <w:rFonts w:ascii="Arial" w:hAnsi="Arial" w:cs="Arial"/>
          <w:color w:val="002060"/>
          <w:sz w:val="24"/>
          <w:szCs w:val="24"/>
        </w:rPr>
        <w:t xml:space="preserve">With </w:t>
      </w:r>
      <w:r w:rsidR="00D210D6" w:rsidRPr="00A006EF">
        <w:rPr>
          <w:rFonts w:ascii="Arial" w:hAnsi="Arial" w:cs="Arial"/>
          <w:color w:val="002060"/>
          <w:sz w:val="24"/>
          <w:szCs w:val="24"/>
        </w:rPr>
        <w:t>the</w:t>
      </w:r>
      <w:r w:rsidR="00626349" w:rsidRPr="00A006EF">
        <w:rPr>
          <w:rFonts w:ascii="Arial" w:hAnsi="Arial" w:cs="Arial"/>
          <w:color w:val="002060"/>
          <w:sz w:val="24"/>
          <w:szCs w:val="24"/>
        </w:rPr>
        <w:t xml:space="preserve"> collective capital strengths</w:t>
      </w:r>
      <w:r w:rsidR="00C608D6">
        <w:rPr>
          <w:rFonts w:ascii="Arial" w:hAnsi="Arial" w:cs="Arial"/>
          <w:color w:val="002060"/>
          <w:sz w:val="24"/>
          <w:szCs w:val="24"/>
        </w:rPr>
        <w:t xml:space="preserve"> of</w:t>
      </w:r>
      <w:r w:rsidR="00D210D6" w:rsidRPr="00A006EF">
        <w:rPr>
          <w:rFonts w:ascii="Arial" w:hAnsi="Arial" w:cs="Arial"/>
          <w:color w:val="002060"/>
          <w:sz w:val="24"/>
          <w:szCs w:val="24"/>
        </w:rPr>
        <w:t xml:space="preserve"> The Retail Connection and Long Wharf</w:t>
      </w:r>
      <w:r w:rsidR="00A006EF">
        <w:rPr>
          <w:rFonts w:ascii="Arial" w:hAnsi="Arial" w:cs="Arial"/>
          <w:color w:val="002060"/>
          <w:sz w:val="24"/>
          <w:szCs w:val="24"/>
        </w:rPr>
        <w:t xml:space="preserve"> RE Partners, </w:t>
      </w:r>
      <w:r w:rsidR="00C608D6">
        <w:rPr>
          <w:rFonts w:ascii="Arial" w:hAnsi="Arial" w:cs="Arial"/>
          <w:color w:val="002060"/>
          <w:sz w:val="24"/>
          <w:szCs w:val="24"/>
        </w:rPr>
        <w:t xml:space="preserve">we have been able to deliver an impressive return on our investment, as well as a </w:t>
      </w:r>
      <w:r w:rsidRPr="00A006EF">
        <w:rPr>
          <w:rFonts w:ascii="Arial" w:hAnsi="Arial" w:cs="Arial"/>
          <w:color w:val="002060"/>
          <w:sz w:val="24"/>
          <w:szCs w:val="24"/>
        </w:rPr>
        <w:t>first class shopping experience</w:t>
      </w:r>
      <w:r w:rsidR="00D210D6" w:rsidRPr="00A006EF">
        <w:rPr>
          <w:rFonts w:ascii="Arial" w:hAnsi="Arial" w:cs="Arial"/>
          <w:color w:val="002060"/>
          <w:sz w:val="24"/>
          <w:szCs w:val="24"/>
        </w:rPr>
        <w:t xml:space="preserve"> for our retail clients and the community,” </w:t>
      </w:r>
      <w:r w:rsidR="00C608D6">
        <w:rPr>
          <w:rFonts w:ascii="Arial" w:hAnsi="Arial" w:cs="Arial"/>
          <w:color w:val="002060"/>
          <w:sz w:val="24"/>
          <w:szCs w:val="24"/>
        </w:rPr>
        <w:t xml:space="preserve">Murphy stated.  </w:t>
      </w:r>
      <w:r w:rsidR="00A006EF">
        <w:rPr>
          <w:rFonts w:ascii="Arial" w:hAnsi="Arial" w:cs="Arial"/>
          <w:color w:val="002060"/>
          <w:sz w:val="24"/>
          <w:szCs w:val="24"/>
        </w:rPr>
        <w:t xml:space="preserve"> </w:t>
      </w:r>
      <w:r w:rsidR="008A5DC6" w:rsidRPr="00A006EF">
        <w:rPr>
          <w:rFonts w:ascii="Arial" w:hAnsi="Arial" w:cs="Arial"/>
          <w:color w:val="002060"/>
          <w:sz w:val="24"/>
          <w:szCs w:val="24"/>
        </w:rPr>
        <w:t xml:space="preserve"> </w:t>
      </w:r>
    </w:p>
    <w:p w:rsidR="00215EBA" w:rsidRPr="00D950CA" w:rsidRDefault="00215EBA" w:rsidP="00771216">
      <w:pPr>
        <w:jc w:val="both"/>
        <w:rPr>
          <w:rFonts w:ascii="Arial" w:hAnsi="Arial" w:cs="Arial"/>
          <w:color w:val="FF0000"/>
          <w:sz w:val="24"/>
          <w:szCs w:val="24"/>
        </w:rPr>
      </w:pPr>
      <w:r w:rsidRPr="00A006EF">
        <w:rPr>
          <w:rFonts w:ascii="Arial" w:hAnsi="Arial" w:cs="Arial"/>
          <w:color w:val="002060"/>
          <w:sz w:val="24"/>
          <w:szCs w:val="24"/>
        </w:rPr>
        <w:t>Other individuals involved in the acquisition</w:t>
      </w:r>
      <w:r w:rsidR="00D210D6" w:rsidRPr="00A006EF">
        <w:rPr>
          <w:rFonts w:ascii="Arial" w:hAnsi="Arial" w:cs="Arial"/>
          <w:color w:val="002060"/>
          <w:sz w:val="24"/>
          <w:szCs w:val="24"/>
        </w:rPr>
        <w:t>, leasing and management</w:t>
      </w:r>
      <w:r w:rsidRPr="00A006EF">
        <w:rPr>
          <w:rFonts w:ascii="Arial" w:hAnsi="Arial" w:cs="Arial"/>
          <w:color w:val="002060"/>
          <w:sz w:val="24"/>
          <w:szCs w:val="24"/>
        </w:rPr>
        <w:t xml:space="preserve"> of the asset included Chad Bradshaw | VP Acquisitions, David Stukalin | President | The Retail Connection | Houston, Doug Nash | CFO, Jonathan Probst | </w:t>
      </w:r>
      <w:r w:rsidR="00D210D6" w:rsidRPr="00A006EF">
        <w:rPr>
          <w:rFonts w:ascii="Arial" w:hAnsi="Arial" w:cs="Arial"/>
          <w:color w:val="002060"/>
          <w:sz w:val="24"/>
          <w:szCs w:val="24"/>
        </w:rPr>
        <w:t>S</w:t>
      </w:r>
      <w:r w:rsidRPr="00A006EF">
        <w:rPr>
          <w:rFonts w:ascii="Arial" w:hAnsi="Arial" w:cs="Arial"/>
          <w:color w:val="002060"/>
          <w:sz w:val="24"/>
          <w:szCs w:val="24"/>
        </w:rPr>
        <w:t>VP Brokerage, Carl</w:t>
      </w:r>
      <w:r w:rsidR="00D210D6" w:rsidRPr="00A006EF">
        <w:rPr>
          <w:rFonts w:ascii="Arial" w:hAnsi="Arial" w:cs="Arial"/>
          <w:color w:val="002060"/>
          <w:sz w:val="24"/>
          <w:szCs w:val="24"/>
        </w:rPr>
        <w:t>a</w:t>
      </w:r>
      <w:r w:rsidRPr="00A006EF">
        <w:rPr>
          <w:rFonts w:ascii="Arial" w:hAnsi="Arial" w:cs="Arial"/>
          <w:color w:val="002060"/>
          <w:sz w:val="24"/>
          <w:szCs w:val="24"/>
        </w:rPr>
        <w:t xml:space="preserve"> Neel | </w:t>
      </w:r>
      <w:r w:rsidR="00D210D6" w:rsidRPr="00A006EF">
        <w:rPr>
          <w:rFonts w:ascii="Arial" w:hAnsi="Arial" w:cs="Arial"/>
          <w:color w:val="002060"/>
          <w:sz w:val="24"/>
          <w:szCs w:val="24"/>
        </w:rPr>
        <w:t>S</w:t>
      </w:r>
      <w:r w:rsidRPr="00A006EF">
        <w:rPr>
          <w:rFonts w:ascii="Arial" w:hAnsi="Arial" w:cs="Arial"/>
          <w:color w:val="002060"/>
          <w:sz w:val="24"/>
          <w:szCs w:val="24"/>
        </w:rPr>
        <w:t>VP Management &amp; Asset Services</w:t>
      </w:r>
      <w:r w:rsidR="00D210D6" w:rsidRPr="00A006EF">
        <w:rPr>
          <w:rFonts w:ascii="Arial" w:hAnsi="Arial" w:cs="Arial"/>
          <w:color w:val="002060"/>
          <w:sz w:val="24"/>
          <w:szCs w:val="24"/>
        </w:rPr>
        <w:t xml:space="preserve"> | Diana Chastain | Sr. Property Manager, </w:t>
      </w:r>
      <w:r w:rsidRPr="00A006EF">
        <w:rPr>
          <w:rFonts w:ascii="Arial" w:hAnsi="Arial" w:cs="Arial"/>
          <w:color w:val="002060"/>
          <w:sz w:val="24"/>
          <w:szCs w:val="24"/>
        </w:rPr>
        <w:t xml:space="preserve">Mark Fox | </w:t>
      </w:r>
      <w:r w:rsidR="00D210D6" w:rsidRPr="00A006EF">
        <w:rPr>
          <w:rFonts w:ascii="Arial" w:hAnsi="Arial" w:cs="Arial"/>
          <w:color w:val="002060"/>
          <w:sz w:val="24"/>
          <w:szCs w:val="24"/>
        </w:rPr>
        <w:t>S</w:t>
      </w:r>
      <w:r w:rsidRPr="00A006EF">
        <w:rPr>
          <w:rFonts w:ascii="Arial" w:hAnsi="Arial" w:cs="Arial"/>
          <w:color w:val="002060"/>
          <w:sz w:val="24"/>
          <w:szCs w:val="24"/>
        </w:rPr>
        <w:t>VP Construction Management</w:t>
      </w:r>
      <w:r w:rsidR="00D210D6" w:rsidRPr="00A006EF">
        <w:rPr>
          <w:rFonts w:ascii="Arial" w:hAnsi="Arial" w:cs="Arial"/>
          <w:color w:val="002060"/>
          <w:sz w:val="24"/>
          <w:szCs w:val="24"/>
        </w:rPr>
        <w:t>,</w:t>
      </w:r>
      <w:r w:rsidRPr="00A006EF">
        <w:rPr>
          <w:rFonts w:ascii="Arial" w:hAnsi="Arial" w:cs="Arial"/>
          <w:color w:val="002060"/>
          <w:sz w:val="24"/>
          <w:szCs w:val="24"/>
        </w:rPr>
        <w:t xml:space="preserve"> and Stephen </w:t>
      </w:r>
      <w:proofErr w:type="spellStart"/>
      <w:r w:rsidRPr="00A006EF">
        <w:rPr>
          <w:rFonts w:ascii="Arial" w:hAnsi="Arial" w:cs="Arial"/>
          <w:color w:val="002060"/>
          <w:sz w:val="24"/>
          <w:szCs w:val="24"/>
        </w:rPr>
        <w:t>Tou</w:t>
      </w:r>
      <w:proofErr w:type="spellEnd"/>
      <w:r w:rsidRPr="00A006EF">
        <w:rPr>
          <w:rFonts w:ascii="Arial" w:hAnsi="Arial" w:cs="Arial"/>
          <w:color w:val="002060"/>
          <w:sz w:val="24"/>
          <w:szCs w:val="24"/>
        </w:rPr>
        <w:t xml:space="preserve"> | </w:t>
      </w:r>
      <w:r w:rsidR="00D210D6" w:rsidRPr="00A006EF">
        <w:rPr>
          <w:rFonts w:ascii="Arial" w:hAnsi="Arial" w:cs="Arial"/>
          <w:color w:val="002060"/>
          <w:sz w:val="24"/>
          <w:szCs w:val="24"/>
        </w:rPr>
        <w:t>S</w:t>
      </w:r>
      <w:r w:rsidRPr="00A006EF">
        <w:rPr>
          <w:rFonts w:ascii="Arial" w:hAnsi="Arial" w:cs="Arial"/>
          <w:color w:val="002060"/>
          <w:sz w:val="24"/>
          <w:szCs w:val="24"/>
        </w:rPr>
        <w:t>VP Brokerage for The Retail Connection.</w:t>
      </w:r>
    </w:p>
    <w:p w:rsidR="00771216" w:rsidRPr="00A006EF" w:rsidRDefault="00771216" w:rsidP="00771216">
      <w:pPr>
        <w:spacing w:after="0"/>
        <w:rPr>
          <w:rFonts w:ascii="Arial" w:hAnsi="Arial" w:cs="Arial"/>
          <w:color w:val="002060"/>
          <w:sz w:val="24"/>
          <w:szCs w:val="24"/>
        </w:rPr>
      </w:pPr>
    </w:p>
    <w:p w:rsidR="00A006EF" w:rsidRPr="00A006EF" w:rsidRDefault="00A006EF" w:rsidP="00A006EF">
      <w:pPr>
        <w:rPr>
          <w:rFonts w:ascii="Arial" w:hAnsi="Arial" w:cs="Arial"/>
          <w:color w:val="002060"/>
          <w:sz w:val="24"/>
          <w:szCs w:val="24"/>
        </w:rPr>
      </w:pPr>
    </w:p>
    <w:p w:rsidR="00A006EF" w:rsidRPr="00A006EF" w:rsidRDefault="00A006EF" w:rsidP="00A006EF">
      <w:pPr>
        <w:jc w:val="both"/>
        <w:rPr>
          <w:rFonts w:ascii="Arial" w:hAnsi="Arial" w:cs="Arial"/>
          <w:color w:val="002060"/>
          <w:sz w:val="24"/>
          <w:szCs w:val="24"/>
        </w:rPr>
      </w:pPr>
      <w:r>
        <w:rPr>
          <w:rFonts w:ascii="Arial" w:hAnsi="Arial" w:cs="Arial"/>
          <w:color w:val="002060"/>
          <w:sz w:val="24"/>
          <w:szCs w:val="24"/>
        </w:rPr>
        <w:t xml:space="preserve">About: </w:t>
      </w:r>
      <w:r w:rsidRPr="00A006EF">
        <w:rPr>
          <w:rFonts w:ascii="Arial" w:hAnsi="Arial" w:cs="Arial"/>
          <w:color w:val="002060"/>
          <w:sz w:val="24"/>
          <w:szCs w:val="24"/>
        </w:rPr>
        <w:t>The Retail Connection provides brokerage, advisory, investment and management services through its four statewide offices.  TRC represents more than 275 retail and restaurant clients and over 25 million square feet of retail projects.  In addition to tenant and landlord representation, the company extends the reach of its clients’ expansion programs through its three investment divisions: Connected Development Services, Connected Acquisition Services and Connected Capital.  Focused exclusively on tenant-driven collaborations, TRC joint ventures have acquired, redeveloped and developed over five million square feet of shopping centers to date and has an equivalent amount of projects in its current pipeline.  The company is headquartered in Dallas, with offices in Austin, Houston and San Antonio.</w:t>
      </w:r>
    </w:p>
    <w:p w:rsidR="00771216" w:rsidRPr="00A006EF" w:rsidRDefault="00771216" w:rsidP="00771216">
      <w:pPr>
        <w:spacing w:after="0" w:line="240" w:lineRule="auto"/>
        <w:jc w:val="both"/>
        <w:rPr>
          <w:rFonts w:ascii="Arial" w:hAnsi="Arial" w:cs="Arial"/>
          <w:color w:val="002060"/>
          <w:sz w:val="24"/>
          <w:szCs w:val="24"/>
        </w:rPr>
      </w:pPr>
    </w:p>
    <w:p w:rsidR="00FF2F4C" w:rsidRPr="00A006EF" w:rsidRDefault="00A006EF" w:rsidP="00A006EF">
      <w:pPr>
        <w:jc w:val="both"/>
        <w:rPr>
          <w:rFonts w:ascii="Arial" w:hAnsi="Arial" w:cs="Arial"/>
          <w:color w:val="002060"/>
          <w:sz w:val="24"/>
          <w:szCs w:val="24"/>
        </w:rPr>
      </w:pPr>
      <w:r>
        <w:rPr>
          <w:rFonts w:ascii="Arial" w:hAnsi="Arial" w:cs="Arial"/>
          <w:color w:val="002060"/>
          <w:sz w:val="24"/>
          <w:szCs w:val="24"/>
        </w:rPr>
        <w:t xml:space="preserve">About: </w:t>
      </w:r>
      <w:r w:rsidR="00FF2F4C" w:rsidRPr="00A006EF">
        <w:rPr>
          <w:rFonts w:ascii="Arial" w:hAnsi="Arial" w:cs="Arial"/>
          <w:color w:val="002060"/>
          <w:sz w:val="24"/>
          <w:szCs w:val="24"/>
        </w:rPr>
        <w:t xml:space="preserve">Long Wharf Real Estate Partners is a Boston-based private equity real estate manager established in 2011 following the spin-out of the Fidelity Real Estate Group from Fidelity Investments.  Comprised of 27 professionals, Long Wharf utilizes a broad-based value-added investment strategy, targeting opportunities in </w:t>
      </w:r>
      <w:proofErr w:type="spellStart"/>
      <w:r w:rsidR="00FF2F4C" w:rsidRPr="00A006EF">
        <w:rPr>
          <w:rFonts w:ascii="Arial" w:hAnsi="Arial" w:cs="Arial"/>
          <w:color w:val="002060"/>
          <w:sz w:val="24"/>
          <w:szCs w:val="24"/>
        </w:rPr>
        <w:t>a</w:t>
      </w:r>
      <w:r w:rsidR="0061593D" w:rsidRPr="00A006EF">
        <w:rPr>
          <w:rFonts w:ascii="Arial" w:hAnsi="Arial" w:cs="Arial"/>
          <w:color w:val="002060"/>
          <w:sz w:val="24"/>
          <w:szCs w:val="24"/>
        </w:rPr>
        <w:t>n</w:t>
      </w:r>
      <w:r w:rsidR="00FF2F4C" w:rsidRPr="00A006EF">
        <w:rPr>
          <w:rFonts w:ascii="Arial" w:hAnsi="Arial" w:cs="Arial"/>
          <w:color w:val="002060"/>
          <w:sz w:val="24"/>
          <w:szCs w:val="24"/>
        </w:rPr>
        <w:t>array</w:t>
      </w:r>
      <w:proofErr w:type="spellEnd"/>
      <w:r w:rsidR="00FF2F4C" w:rsidRPr="00A006EF">
        <w:rPr>
          <w:rFonts w:ascii="Arial" w:hAnsi="Arial" w:cs="Arial"/>
          <w:color w:val="002060"/>
          <w:sz w:val="24"/>
          <w:szCs w:val="24"/>
        </w:rPr>
        <w:t xml:space="preserve"> of property sectors and markets across the U.S.  The group has been investing on behalf of institutional clients, including corporate and public pension funds, endowments, foundations and family offices, for over 17 years.</w:t>
      </w:r>
      <w:r w:rsidR="00A579CB" w:rsidRPr="00A006EF">
        <w:rPr>
          <w:rFonts w:ascii="Arial" w:hAnsi="Arial" w:cs="Arial"/>
          <w:color w:val="002060"/>
          <w:sz w:val="24"/>
          <w:szCs w:val="24"/>
        </w:rPr>
        <w:t xml:space="preserve">  </w:t>
      </w:r>
    </w:p>
    <w:p w:rsidR="00626349" w:rsidRPr="00A006EF" w:rsidRDefault="00626349" w:rsidP="00771216">
      <w:pPr>
        <w:spacing w:before="100" w:beforeAutospacing="1" w:after="100" w:afterAutospacing="1" w:line="240" w:lineRule="auto"/>
        <w:jc w:val="both"/>
        <w:rPr>
          <w:rFonts w:ascii="Arial" w:hAnsi="Arial" w:cs="Arial"/>
          <w:color w:val="002060"/>
          <w:sz w:val="24"/>
          <w:szCs w:val="24"/>
        </w:rPr>
      </w:pPr>
      <w:r w:rsidRPr="00A006EF">
        <w:rPr>
          <w:rFonts w:ascii="Arial" w:hAnsi="Arial" w:cs="Arial"/>
          <w:color w:val="002060"/>
          <w:sz w:val="24"/>
          <w:szCs w:val="24"/>
        </w:rPr>
        <w:t>For Information Contact:  Leisa Barger</w:t>
      </w:r>
      <w:r w:rsidR="00A006EF">
        <w:rPr>
          <w:rFonts w:ascii="Arial" w:hAnsi="Arial" w:cs="Arial"/>
          <w:color w:val="002060"/>
          <w:sz w:val="24"/>
          <w:szCs w:val="24"/>
        </w:rPr>
        <w:t xml:space="preserve"> </w:t>
      </w:r>
      <w:hyperlink r:id="rId7" w:history="1">
        <w:r w:rsidR="00A006EF" w:rsidRPr="00D024B6">
          <w:rPr>
            <w:rStyle w:val="Hyperlink"/>
            <w:rFonts w:ascii="Arial" w:hAnsi="Arial" w:cs="Arial"/>
            <w:sz w:val="24"/>
            <w:szCs w:val="24"/>
          </w:rPr>
          <w:t>lbarger@theretailconnection.net</w:t>
        </w:r>
      </w:hyperlink>
      <w:r w:rsidR="00A006EF">
        <w:rPr>
          <w:rFonts w:ascii="Arial" w:hAnsi="Arial" w:cs="Arial"/>
          <w:color w:val="002060"/>
          <w:sz w:val="24"/>
          <w:szCs w:val="24"/>
        </w:rPr>
        <w:t xml:space="preserve"> or Steve Hefner at </w:t>
      </w:r>
      <w:hyperlink r:id="rId8" w:history="1">
        <w:r w:rsidR="00A006EF" w:rsidRPr="00D024B6">
          <w:rPr>
            <w:rStyle w:val="Hyperlink"/>
            <w:rFonts w:ascii="Arial" w:hAnsi="Arial" w:cs="Arial"/>
            <w:sz w:val="24"/>
            <w:szCs w:val="24"/>
          </w:rPr>
          <w:t>shefner@theretailconnection.net</w:t>
        </w:r>
      </w:hyperlink>
      <w:r w:rsidR="00A006EF">
        <w:rPr>
          <w:rFonts w:ascii="Arial" w:hAnsi="Arial" w:cs="Arial"/>
          <w:color w:val="002060"/>
          <w:sz w:val="24"/>
          <w:szCs w:val="24"/>
        </w:rPr>
        <w:t xml:space="preserve">. </w:t>
      </w:r>
      <w:r w:rsidRPr="00A006EF">
        <w:rPr>
          <w:rFonts w:ascii="Arial" w:hAnsi="Arial" w:cs="Arial"/>
          <w:color w:val="002060"/>
          <w:sz w:val="24"/>
          <w:szCs w:val="24"/>
        </w:rPr>
        <w:t xml:space="preserve"> </w:t>
      </w:r>
    </w:p>
    <w:sectPr w:rsidR="00626349" w:rsidRPr="00A006EF" w:rsidSect="00120A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59" w:rsidRDefault="00A90F59" w:rsidP="00120A63">
      <w:pPr>
        <w:spacing w:after="0" w:line="240" w:lineRule="auto"/>
      </w:pPr>
      <w:r>
        <w:separator/>
      </w:r>
    </w:p>
  </w:endnote>
  <w:endnote w:type="continuationSeparator" w:id="0">
    <w:p w:rsidR="00A90F59" w:rsidRDefault="00A90F59"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59" w:rsidRDefault="00A90F59" w:rsidP="00120A63">
      <w:pPr>
        <w:spacing w:after="0" w:line="240" w:lineRule="auto"/>
      </w:pPr>
      <w:r>
        <w:separator/>
      </w:r>
    </w:p>
  </w:footnote>
  <w:footnote w:type="continuationSeparator" w:id="0">
    <w:p w:rsidR="00A90F59" w:rsidRDefault="00A90F59"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53D65"/>
    <w:rsid w:val="000644C5"/>
    <w:rsid w:val="000650E9"/>
    <w:rsid w:val="00071B00"/>
    <w:rsid w:val="00090272"/>
    <w:rsid w:val="000E0759"/>
    <w:rsid w:val="0010326A"/>
    <w:rsid w:val="0011067D"/>
    <w:rsid w:val="00113883"/>
    <w:rsid w:val="00120A63"/>
    <w:rsid w:val="001732FF"/>
    <w:rsid w:val="001C1360"/>
    <w:rsid w:val="001F3334"/>
    <w:rsid w:val="00201F66"/>
    <w:rsid w:val="00215EBA"/>
    <w:rsid w:val="002171F8"/>
    <w:rsid w:val="00221CCE"/>
    <w:rsid w:val="0022222E"/>
    <w:rsid w:val="00225310"/>
    <w:rsid w:val="00241A32"/>
    <w:rsid w:val="002634E8"/>
    <w:rsid w:val="00277D6F"/>
    <w:rsid w:val="00281095"/>
    <w:rsid w:val="002B29A8"/>
    <w:rsid w:val="002B5CE3"/>
    <w:rsid w:val="002C76E8"/>
    <w:rsid w:val="002F447D"/>
    <w:rsid w:val="002F67F3"/>
    <w:rsid w:val="003E0AD6"/>
    <w:rsid w:val="003E464A"/>
    <w:rsid w:val="00421671"/>
    <w:rsid w:val="00426D01"/>
    <w:rsid w:val="004C2E11"/>
    <w:rsid w:val="004C5211"/>
    <w:rsid w:val="004C61B1"/>
    <w:rsid w:val="004E02E5"/>
    <w:rsid w:val="00516FD1"/>
    <w:rsid w:val="00595803"/>
    <w:rsid w:val="0061593D"/>
    <w:rsid w:val="00626349"/>
    <w:rsid w:val="0065504D"/>
    <w:rsid w:val="0066458A"/>
    <w:rsid w:val="0067025C"/>
    <w:rsid w:val="00693BD7"/>
    <w:rsid w:val="006D62F7"/>
    <w:rsid w:val="006F15CC"/>
    <w:rsid w:val="006F6662"/>
    <w:rsid w:val="00723BC9"/>
    <w:rsid w:val="00733B10"/>
    <w:rsid w:val="00741073"/>
    <w:rsid w:val="00746881"/>
    <w:rsid w:val="00771216"/>
    <w:rsid w:val="00786B7D"/>
    <w:rsid w:val="00795F89"/>
    <w:rsid w:val="007A47A7"/>
    <w:rsid w:val="007C4BFF"/>
    <w:rsid w:val="007D6C54"/>
    <w:rsid w:val="007E4BD6"/>
    <w:rsid w:val="00822180"/>
    <w:rsid w:val="008366D0"/>
    <w:rsid w:val="0083718E"/>
    <w:rsid w:val="008A5DC6"/>
    <w:rsid w:val="008C344F"/>
    <w:rsid w:val="00934AFF"/>
    <w:rsid w:val="00941888"/>
    <w:rsid w:val="00962225"/>
    <w:rsid w:val="009800F1"/>
    <w:rsid w:val="009B38BE"/>
    <w:rsid w:val="009B5981"/>
    <w:rsid w:val="009C38EA"/>
    <w:rsid w:val="009C3C88"/>
    <w:rsid w:val="00A006EF"/>
    <w:rsid w:val="00A2090F"/>
    <w:rsid w:val="00A57781"/>
    <w:rsid w:val="00A579CB"/>
    <w:rsid w:val="00A64448"/>
    <w:rsid w:val="00A90F59"/>
    <w:rsid w:val="00AC408D"/>
    <w:rsid w:val="00AC77FD"/>
    <w:rsid w:val="00AD5DA7"/>
    <w:rsid w:val="00B272F8"/>
    <w:rsid w:val="00B35E49"/>
    <w:rsid w:val="00B45A22"/>
    <w:rsid w:val="00B52F37"/>
    <w:rsid w:val="00B65AB8"/>
    <w:rsid w:val="00B93BF4"/>
    <w:rsid w:val="00BF5A64"/>
    <w:rsid w:val="00C43327"/>
    <w:rsid w:val="00C4785D"/>
    <w:rsid w:val="00C608D6"/>
    <w:rsid w:val="00C650CD"/>
    <w:rsid w:val="00C92030"/>
    <w:rsid w:val="00CA07E5"/>
    <w:rsid w:val="00CA332A"/>
    <w:rsid w:val="00CC2B48"/>
    <w:rsid w:val="00D01C4B"/>
    <w:rsid w:val="00D153BD"/>
    <w:rsid w:val="00D210D6"/>
    <w:rsid w:val="00D50C5D"/>
    <w:rsid w:val="00D75FAF"/>
    <w:rsid w:val="00D8127D"/>
    <w:rsid w:val="00D950CA"/>
    <w:rsid w:val="00DB1DE5"/>
    <w:rsid w:val="00DD46EB"/>
    <w:rsid w:val="00E0259F"/>
    <w:rsid w:val="00E06471"/>
    <w:rsid w:val="00E54AFD"/>
    <w:rsid w:val="00E55490"/>
    <w:rsid w:val="00EB45A6"/>
    <w:rsid w:val="00ED66EF"/>
    <w:rsid w:val="00F42E9D"/>
    <w:rsid w:val="00F46477"/>
    <w:rsid w:val="00F62D3B"/>
    <w:rsid w:val="00FB5AD7"/>
    <w:rsid w:val="00FC07FF"/>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0E76AD-02AE-4B10-9D1D-E49090C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fner@theretailconnection.net" TargetMode="External"/><Relationship Id="rId3" Type="http://schemas.openxmlformats.org/officeDocument/2006/relationships/settings" Target="settings.xml"/><Relationship Id="rId7" Type="http://schemas.openxmlformats.org/officeDocument/2006/relationships/hyperlink" Target="mailto:lbarger@theretailconnecti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A054-FCB0-4E94-B6D5-5E12F3CC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4275</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Leisa Barger</cp:lastModifiedBy>
  <cp:revision>2</cp:revision>
  <cp:lastPrinted>2011-04-01T17:37:00Z</cp:lastPrinted>
  <dcterms:created xsi:type="dcterms:W3CDTF">2015-10-09T16:30:00Z</dcterms:created>
  <dcterms:modified xsi:type="dcterms:W3CDTF">2015-10-09T16:30:00Z</dcterms:modified>
</cp:coreProperties>
</file>