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349" w:rsidRDefault="00626349" w:rsidP="00626349">
      <w:pPr>
        <w:outlineLvl w:val="0"/>
        <w:rPr>
          <w:b/>
          <w:color w:val="1F497D"/>
          <w:sz w:val="24"/>
          <w:szCs w:val="24"/>
        </w:rPr>
      </w:pPr>
    </w:p>
    <w:p w:rsidR="005A3BE9" w:rsidRDefault="00806359" w:rsidP="005A3BE9">
      <w:pPr>
        <w:rPr>
          <w:b/>
          <w:bCs/>
          <w:color w:val="1F497D"/>
          <w:sz w:val="24"/>
          <w:szCs w:val="24"/>
        </w:rPr>
      </w:pPr>
      <w:r>
        <w:rPr>
          <w:b/>
          <w:bCs/>
          <w:color w:val="1F497D"/>
          <w:sz w:val="24"/>
          <w:szCs w:val="24"/>
        </w:rPr>
        <w:t>The Retail Connection</w:t>
      </w:r>
      <w:r w:rsidR="008E3F79">
        <w:rPr>
          <w:b/>
          <w:bCs/>
          <w:color w:val="1F497D"/>
          <w:sz w:val="24"/>
          <w:szCs w:val="24"/>
        </w:rPr>
        <w:t xml:space="preserve"> and North American Development Group</w:t>
      </w:r>
      <w:r>
        <w:rPr>
          <w:b/>
          <w:bCs/>
          <w:color w:val="1F497D"/>
          <w:sz w:val="24"/>
          <w:szCs w:val="24"/>
        </w:rPr>
        <w:t xml:space="preserve"> </w:t>
      </w:r>
      <w:r w:rsidR="008E3F79">
        <w:rPr>
          <w:b/>
          <w:bCs/>
          <w:color w:val="1F497D"/>
          <w:sz w:val="24"/>
          <w:szCs w:val="24"/>
        </w:rPr>
        <w:t>Announce</w:t>
      </w:r>
      <w:r w:rsidR="00ED4C2D">
        <w:rPr>
          <w:b/>
          <w:bCs/>
          <w:color w:val="1F497D"/>
          <w:sz w:val="24"/>
          <w:szCs w:val="24"/>
        </w:rPr>
        <w:t xml:space="preserve"> the Sale of</w:t>
      </w:r>
      <w:r>
        <w:rPr>
          <w:b/>
          <w:bCs/>
          <w:color w:val="1F497D"/>
          <w:sz w:val="24"/>
          <w:szCs w:val="24"/>
        </w:rPr>
        <w:t xml:space="preserve"> Weatherford Ridge Shopping Center to Dunhill Partners</w:t>
      </w:r>
      <w:r w:rsidR="005A3BE9">
        <w:rPr>
          <w:b/>
          <w:bCs/>
          <w:color w:val="1F497D"/>
          <w:sz w:val="24"/>
          <w:szCs w:val="24"/>
        </w:rPr>
        <w:t xml:space="preserve"> </w:t>
      </w:r>
    </w:p>
    <w:p w:rsidR="008A5DC6" w:rsidRDefault="008A5DC6" w:rsidP="00626349">
      <w:pPr>
        <w:jc w:val="both"/>
        <w:rPr>
          <w:color w:val="1F497D"/>
          <w:sz w:val="24"/>
          <w:szCs w:val="24"/>
        </w:rPr>
      </w:pPr>
    </w:p>
    <w:p w:rsidR="003E6E61" w:rsidRPr="00B31681" w:rsidRDefault="00626349" w:rsidP="003E6E61">
      <w:pPr>
        <w:jc w:val="both"/>
        <w:rPr>
          <w:rFonts w:asciiTheme="minorHAnsi" w:hAnsiTheme="minorHAnsi" w:cs="Arial"/>
          <w:color w:val="002060"/>
          <w:sz w:val="24"/>
          <w:szCs w:val="24"/>
        </w:rPr>
      </w:pPr>
      <w:r w:rsidRPr="00B31681">
        <w:rPr>
          <w:color w:val="002060"/>
          <w:sz w:val="24"/>
          <w:szCs w:val="24"/>
        </w:rPr>
        <w:t xml:space="preserve">Dallas, Texas – </w:t>
      </w:r>
      <w:r w:rsidR="00806359" w:rsidRPr="00B31681">
        <w:rPr>
          <w:color w:val="002060"/>
          <w:sz w:val="24"/>
          <w:szCs w:val="24"/>
        </w:rPr>
        <w:t xml:space="preserve">January </w:t>
      </w:r>
      <w:r w:rsidR="00B21F78">
        <w:rPr>
          <w:color w:val="002060"/>
          <w:sz w:val="24"/>
          <w:szCs w:val="24"/>
        </w:rPr>
        <w:t>2</w:t>
      </w:r>
      <w:r w:rsidR="00B21F78">
        <w:rPr>
          <w:color w:val="002060"/>
          <w:sz w:val="24"/>
          <w:szCs w:val="24"/>
        </w:rPr>
        <w:t>3</w:t>
      </w:r>
      <w:bookmarkStart w:id="0" w:name="_GoBack"/>
      <w:bookmarkEnd w:id="0"/>
      <w:r w:rsidR="00B21F78" w:rsidRPr="00B31681">
        <w:rPr>
          <w:color w:val="002060"/>
          <w:sz w:val="24"/>
          <w:szCs w:val="24"/>
          <w:vertAlign w:val="superscript"/>
        </w:rPr>
        <w:t>th</w:t>
      </w:r>
      <w:r w:rsidR="00806359" w:rsidRPr="00B31681">
        <w:rPr>
          <w:color w:val="002060"/>
          <w:sz w:val="24"/>
          <w:szCs w:val="24"/>
        </w:rPr>
        <w:t>, 2015</w:t>
      </w:r>
      <w:r w:rsidRPr="00B31681">
        <w:rPr>
          <w:color w:val="002060"/>
          <w:sz w:val="24"/>
          <w:szCs w:val="24"/>
        </w:rPr>
        <w:t xml:space="preserve"> -- </w:t>
      </w:r>
      <w:r w:rsidRPr="00B31681">
        <w:rPr>
          <w:rFonts w:asciiTheme="minorHAnsi" w:hAnsiTheme="minorHAnsi"/>
          <w:color w:val="002060"/>
          <w:sz w:val="24"/>
          <w:szCs w:val="24"/>
        </w:rPr>
        <w:t xml:space="preserve">The Retail Connection, L.P., </w:t>
      </w:r>
      <w:r w:rsidR="00FF2F4C" w:rsidRPr="00B31681">
        <w:rPr>
          <w:rFonts w:asciiTheme="minorHAnsi" w:hAnsiTheme="minorHAnsi"/>
          <w:color w:val="002060"/>
          <w:sz w:val="24"/>
          <w:szCs w:val="24"/>
        </w:rPr>
        <w:t xml:space="preserve">and </w:t>
      </w:r>
      <w:r w:rsidR="0005183B">
        <w:rPr>
          <w:rFonts w:asciiTheme="minorHAnsi" w:hAnsiTheme="minorHAnsi"/>
          <w:color w:val="002060"/>
          <w:sz w:val="24"/>
          <w:szCs w:val="24"/>
        </w:rPr>
        <w:t xml:space="preserve">an affiliate of </w:t>
      </w:r>
      <w:r w:rsidR="00486CCF" w:rsidRPr="00B31681">
        <w:rPr>
          <w:rFonts w:asciiTheme="minorHAnsi" w:hAnsiTheme="minorHAnsi"/>
          <w:color w:val="002060"/>
          <w:sz w:val="24"/>
          <w:szCs w:val="24"/>
        </w:rPr>
        <w:t xml:space="preserve">North American Development Group </w:t>
      </w:r>
      <w:r w:rsidR="00EB4B67">
        <w:rPr>
          <w:rFonts w:asciiTheme="minorHAnsi" w:hAnsiTheme="minorHAnsi"/>
          <w:color w:val="002060"/>
          <w:sz w:val="24"/>
          <w:szCs w:val="24"/>
        </w:rPr>
        <w:t xml:space="preserve">[NADG] </w:t>
      </w:r>
      <w:r w:rsidRPr="00B31681">
        <w:rPr>
          <w:rFonts w:asciiTheme="minorHAnsi" w:hAnsiTheme="minorHAnsi"/>
          <w:color w:val="002060"/>
          <w:sz w:val="24"/>
          <w:szCs w:val="24"/>
        </w:rPr>
        <w:t xml:space="preserve">announced today they have </w:t>
      </w:r>
      <w:r w:rsidR="00806359" w:rsidRPr="00B31681">
        <w:rPr>
          <w:rFonts w:asciiTheme="minorHAnsi" w:hAnsiTheme="minorHAnsi"/>
          <w:color w:val="002060"/>
          <w:sz w:val="24"/>
          <w:szCs w:val="24"/>
        </w:rPr>
        <w:t xml:space="preserve">sold Weatherford Ridge Shopping Center </w:t>
      </w:r>
      <w:r w:rsidR="00D916CA" w:rsidRPr="00B31681">
        <w:rPr>
          <w:rFonts w:asciiTheme="minorHAnsi" w:hAnsiTheme="minorHAnsi"/>
          <w:color w:val="002060"/>
          <w:sz w:val="24"/>
          <w:szCs w:val="24"/>
        </w:rPr>
        <w:t xml:space="preserve">to </w:t>
      </w:r>
      <w:r w:rsidR="00806359" w:rsidRPr="00B31681">
        <w:rPr>
          <w:rFonts w:asciiTheme="minorHAnsi" w:hAnsiTheme="minorHAnsi"/>
          <w:color w:val="002060"/>
          <w:sz w:val="24"/>
          <w:szCs w:val="24"/>
        </w:rPr>
        <w:t>Dunhill Partners for an undisclosed amount.  T</w:t>
      </w:r>
      <w:r w:rsidR="003A207F" w:rsidRPr="00B31681">
        <w:rPr>
          <w:rFonts w:asciiTheme="minorHAnsi" w:hAnsiTheme="minorHAnsi"/>
          <w:color w:val="002060"/>
          <w:sz w:val="24"/>
          <w:szCs w:val="24"/>
        </w:rPr>
        <w:t xml:space="preserve">he </w:t>
      </w:r>
      <w:r w:rsidR="00B31681" w:rsidRPr="00B31681">
        <w:rPr>
          <w:rFonts w:asciiTheme="minorHAnsi" w:hAnsiTheme="minorHAnsi" w:cs="Arial"/>
          <w:color w:val="002060"/>
          <w:sz w:val="24"/>
          <w:szCs w:val="24"/>
        </w:rPr>
        <w:t>38</w:t>
      </w:r>
      <w:r w:rsidR="008E3F79">
        <w:rPr>
          <w:rFonts w:asciiTheme="minorHAnsi" w:hAnsiTheme="minorHAnsi" w:cs="Arial"/>
          <w:color w:val="002060"/>
          <w:sz w:val="24"/>
          <w:szCs w:val="24"/>
        </w:rPr>
        <w:t>8</w:t>
      </w:r>
      <w:r w:rsidR="00B31681" w:rsidRPr="00B31681">
        <w:rPr>
          <w:rFonts w:asciiTheme="minorHAnsi" w:hAnsiTheme="minorHAnsi" w:cs="Arial"/>
          <w:color w:val="002060"/>
          <w:sz w:val="24"/>
          <w:szCs w:val="24"/>
        </w:rPr>
        <w:t xml:space="preserve">,000 </w:t>
      </w:r>
      <w:r w:rsidR="00486CCF" w:rsidRPr="00B31681">
        <w:rPr>
          <w:rFonts w:asciiTheme="minorHAnsi" w:hAnsiTheme="minorHAnsi"/>
          <w:color w:val="002060"/>
          <w:sz w:val="24"/>
          <w:szCs w:val="24"/>
        </w:rPr>
        <w:t xml:space="preserve">square foot </w:t>
      </w:r>
      <w:r w:rsidR="00806359" w:rsidRPr="00B31681">
        <w:rPr>
          <w:rFonts w:asciiTheme="minorHAnsi" w:hAnsiTheme="minorHAnsi"/>
          <w:color w:val="002060"/>
          <w:sz w:val="24"/>
          <w:szCs w:val="24"/>
        </w:rPr>
        <w:t xml:space="preserve">center is located at </w:t>
      </w:r>
      <w:r w:rsidR="00806359" w:rsidRPr="00B31681">
        <w:rPr>
          <w:rFonts w:asciiTheme="minorHAnsi" w:hAnsiTheme="minorHAnsi" w:cs="Arial"/>
          <w:color w:val="002060"/>
          <w:sz w:val="24"/>
          <w:szCs w:val="24"/>
        </w:rPr>
        <w:t>the Northeast corner of IH 20 and Main Street in Weatherford, Texas</w:t>
      </w:r>
      <w:r w:rsidR="00F92C70">
        <w:rPr>
          <w:rFonts w:asciiTheme="minorHAnsi" w:hAnsiTheme="minorHAnsi" w:cs="Arial"/>
          <w:color w:val="002060"/>
          <w:sz w:val="24"/>
          <w:szCs w:val="24"/>
        </w:rPr>
        <w:t xml:space="preserve"> and boasts retailers such as </w:t>
      </w:r>
      <w:proofErr w:type="spellStart"/>
      <w:r w:rsidR="00F92C70">
        <w:rPr>
          <w:rFonts w:asciiTheme="minorHAnsi" w:hAnsiTheme="minorHAnsi" w:cs="Arial"/>
          <w:color w:val="002060"/>
          <w:sz w:val="24"/>
          <w:szCs w:val="24"/>
        </w:rPr>
        <w:t>JCPenney</w:t>
      </w:r>
      <w:proofErr w:type="spellEnd"/>
      <w:r w:rsidR="00F92C70">
        <w:rPr>
          <w:rFonts w:asciiTheme="minorHAnsi" w:hAnsiTheme="minorHAnsi" w:cs="Arial"/>
          <w:color w:val="002060"/>
          <w:sz w:val="24"/>
          <w:szCs w:val="24"/>
        </w:rPr>
        <w:t xml:space="preserve">, </w:t>
      </w:r>
      <w:r w:rsidR="00B341EA">
        <w:rPr>
          <w:rFonts w:asciiTheme="minorHAnsi" w:hAnsiTheme="minorHAnsi" w:cs="Arial"/>
          <w:color w:val="002060"/>
          <w:sz w:val="24"/>
          <w:szCs w:val="24"/>
        </w:rPr>
        <w:t>B</w:t>
      </w:r>
      <w:r w:rsidR="00F92C70">
        <w:rPr>
          <w:rFonts w:asciiTheme="minorHAnsi" w:hAnsiTheme="minorHAnsi" w:cs="Arial"/>
          <w:color w:val="002060"/>
          <w:sz w:val="24"/>
          <w:szCs w:val="24"/>
        </w:rPr>
        <w:t xml:space="preserve">elk, </w:t>
      </w:r>
      <w:r w:rsidR="008E3F79">
        <w:rPr>
          <w:rFonts w:asciiTheme="minorHAnsi" w:hAnsiTheme="minorHAnsi" w:cs="Arial"/>
          <w:color w:val="002060"/>
          <w:sz w:val="24"/>
          <w:szCs w:val="24"/>
        </w:rPr>
        <w:t xml:space="preserve">Bed Bath &amp; Beyond, </w:t>
      </w:r>
      <w:r w:rsidR="00F92C70">
        <w:rPr>
          <w:rFonts w:asciiTheme="minorHAnsi" w:hAnsiTheme="minorHAnsi" w:cs="Arial"/>
          <w:color w:val="002060"/>
          <w:sz w:val="24"/>
          <w:szCs w:val="24"/>
        </w:rPr>
        <w:t>Michael’s</w:t>
      </w:r>
      <w:r w:rsidR="00B341EA">
        <w:rPr>
          <w:rFonts w:asciiTheme="minorHAnsi" w:hAnsiTheme="minorHAnsi" w:cs="Arial"/>
          <w:color w:val="002060"/>
          <w:sz w:val="24"/>
          <w:szCs w:val="24"/>
        </w:rPr>
        <w:t xml:space="preserve">, TJ Maxx and </w:t>
      </w:r>
      <w:proofErr w:type="spellStart"/>
      <w:r w:rsidR="00B341EA">
        <w:rPr>
          <w:rFonts w:asciiTheme="minorHAnsi" w:hAnsiTheme="minorHAnsi" w:cs="Arial"/>
          <w:color w:val="002060"/>
          <w:sz w:val="24"/>
          <w:szCs w:val="24"/>
        </w:rPr>
        <w:t>Ulta</w:t>
      </w:r>
      <w:proofErr w:type="spellEnd"/>
      <w:r w:rsidR="003E6E61" w:rsidRPr="00B31681">
        <w:rPr>
          <w:rFonts w:asciiTheme="minorHAnsi" w:hAnsiTheme="minorHAnsi" w:cs="Arial"/>
          <w:color w:val="002060"/>
          <w:sz w:val="24"/>
          <w:szCs w:val="24"/>
        </w:rPr>
        <w:t xml:space="preserve">. </w:t>
      </w:r>
    </w:p>
    <w:p w:rsidR="003E6E61" w:rsidRPr="00B31681" w:rsidRDefault="003E6E61" w:rsidP="00B31681">
      <w:pPr>
        <w:jc w:val="both"/>
        <w:rPr>
          <w:rFonts w:asciiTheme="minorHAnsi" w:hAnsiTheme="minorHAnsi" w:cs="Arial"/>
          <w:color w:val="002060"/>
          <w:sz w:val="24"/>
          <w:szCs w:val="24"/>
        </w:rPr>
      </w:pPr>
      <w:r w:rsidRPr="00B31681">
        <w:rPr>
          <w:color w:val="002060"/>
          <w:sz w:val="24"/>
          <w:szCs w:val="24"/>
        </w:rPr>
        <w:t xml:space="preserve">The Retail </w:t>
      </w:r>
      <w:r w:rsidR="008E3F79">
        <w:rPr>
          <w:color w:val="002060"/>
          <w:sz w:val="24"/>
          <w:szCs w:val="24"/>
        </w:rPr>
        <w:t xml:space="preserve">Connection and </w:t>
      </w:r>
      <w:r w:rsidRPr="00B31681">
        <w:rPr>
          <w:color w:val="002060"/>
          <w:sz w:val="24"/>
          <w:szCs w:val="24"/>
        </w:rPr>
        <w:t xml:space="preserve">NADG acquired the </w:t>
      </w:r>
      <w:r w:rsidR="008E3F79">
        <w:rPr>
          <w:color w:val="002060"/>
          <w:sz w:val="24"/>
          <w:szCs w:val="24"/>
        </w:rPr>
        <w:t>49.9</w:t>
      </w:r>
      <w:r w:rsidRPr="00B31681">
        <w:rPr>
          <w:color w:val="002060"/>
          <w:sz w:val="24"/>
          <w:szCs w:val="24"/>
        </w:rPr>
        <w:t xml:space="preserve"> acres</w:t>
      </w:r>
      <w:r w:rsidR="008E3F79">
        <w:rPr>
          <w:color w:val="002060"/>
          <w:sz w:val="24"/>
          <w:szCs w:val="24"/>
        </w:rPr>
        <w:t xml:space="preserve"> and Connected Development Services [TRC’s development arm], completed</w:t>
      </w:r>
      <w:r w:rsidRPr="00B31681">
        <w:rPr>
          <w:color w:val="002060"/>
          <w:sz w:val="24"/>
          <w:szCs w:val="24"/>
        </w:rPr>
        <w:t xml:space="preserve"> the center in 2006</w:t>
      </w:r>
      <w:r w:rsidR="00B31681" w:rsidRPr="00B31681">
        <w:rPr>
          <w:color w:val="002060"/>
          <w:sz w:val="24"/>
          <w:szCs w:val="24"/>
        </w:rPr>
        <w:t>.  NADG managed the property while The Retail Connection was responsible for leasing. T</w:t>
      </w:r>
      <w:r w:rsidRPr="00B31681">
        <w:rPr>
          <w:color w:val="002060"/>
          <w:sz w:val="24"/>
          <w:szCs w:val="24"/>
        </w:rPr>
        <w:t xml:space="preserve">he project’s success </w:t>
      </w:r>
      <w:r w:rsidR="00ED4C2D">
        <w:rPr>
          <w:color w:val="002060"/>
          <w:sz w:val="24"/>
          <w:szCs w:val="24"/>
        </w:rPr>
        <w:t>is</w:t>
      </w:r>
      <w:r w:rsidRPr="00B31681">
        <w:rPr>
          <w:color w:val="002060"/>
          <w:sz w:val="24"/>
          <w:szCs w:val="24"/>
        </w:rPr>
        <w:t xml:space="preserve"> evidenced by its </w:t>
      </w:r>
      <w:r w:rsidR="008E3F79">
        <w:rPr>
          <w:color w:val="002060"/>
          <w:sz w:val="24"/>
          <w:szCs w:val="24"/>
        </w:rPr>
        <w:t>retail mix</w:t>
      </w:r>
      <w:r w:rsidRPr="00B31681">
        <w:rPr>
          <w:color w:val="002060"/>
          <w:sz w:val="24"/>
          <w:szCs w:val="24"/>
        </w:rPr>
        <w:t xml:space="preserve"> of </w:t>
      </w:r>
      <w:r w:rsidR="00F92C70">
        <w:rPr>
          <w:color w:val="002060"/>
          <w:sz w:val="24"/>
          <w:szCs w:val="24"/>
        </w:rPr>
        <w:t xml:space="preserve">over 40 </w:t>
      </w:r>
      <w:r w:rsidRPr="00B31681">
        <w:rPr>
          <w:color w:val="002060"/>
          <w:sz w:val="24"/>
          <w:szCs w:val="24"/>
        </w:rPr>
        <w:t>national, regional and local tenants</w:t>
      </w:r>
      <w:r w:rsidR="008E3F79">
        <w:rPr>
          <w:color w:val="002060"/>
          <w:sz w:val="24"/>
          <w:szCs w:val="24"/>
        </w:rPr>
        <w:t>,</w:t>
      </w:r>
      <w:r w:rsidRPr="00B31681">
        <w:rPr>
          <w:color w:val="002060"/>
          <w:sz w:val="24"/>
          <w:szCs w:val="24"/>
        </w:rPr>
        <w:t xml:space="preserve"> </w:t>
      </w:r>
      <w:r w:rsidR="00B31681">
        <w:rPr>
          <w:color w:val="002060"/>
          <w:sz w:val="24"/>
          <w:szCs w:val="24"/>
        </w:rPr>
        <w:t xml:space="preserve">with minimal </w:t>
      </w:r>
      <w:r w:rsidRPr="00B31681">
        <w:rPr>
          <w:color w:val="002060"/>
          <w:sz w:val="24"/>
          <w:szCs w:val="24"/>
        </w:rPr>
        <w:t>vacancy over</w:t>
      </w:r>
      <w:r w:rsidR="00B31681" w:rsidRPr="00B31681">
        <w:rPr>
          <w:color w:val="002060"/>
          <w:sz w:val="24"/>
          <w:szCs w:val="24"/>
        </w:rPr>
        <w:t xml:space="preserve"> the past 8 years</w:t>
      </w:r>
      <w:r w:rsidRPr="00B31681">
        <w:rPr>
          <w:color w:val="002060"/>
          <w:sz w:val="24"/>
          <w:szCs w:val="24"/>
        </w:rPr>
        <w:t>.</w:t>
      </w:r>
      <w:r w:rsidR="00ED4C2D">
        <w:rPr>
          <w:color w:val="002060"/>
          <w:sz w:val="24"/>
          <w:szCs w:val="24"/>
        </w:rPr>
        <w:t xml:space="preserve"> </w:t>
      </w:r>
    </w:p>
    <w:p w:rsidR="004A2388" w:rsidRPr="00B31681" w:rsidRDefault="00626349" w:rsidP="00771216">
      <w:pPr>
        <w:jc w:val="both"/>
        <w:rPr>
          <w:color w:val="002060"/>
          <w:sz w:val="24"/>
          <w:szCs w:val="24"/>
        </w:rPr>
      </w:pPr>
      <w:r w:rsidRPr="00B31681">
        <w:rPr>
          <w:color w:val="002060"/>
          <w:sz w:val="24"/>
          <w:szCs w:val="24"/>
        </w:rPr>
        <w:t xml:space="preserve">“We are </w:t>
      </w:r>
      <w:r w:rsidR="00D916CA" w:rsidRPr="00B31681">
        <w:rPr>
          <w:color w:val="002060"/>
          <w:sz w:val="24"/>
          <w:szCs w:val="24"/>
        </w:rPr>
        <w:t xml:space="preserve">excited </w:t>
      </w:r>
      <w:r w:rsidR="00FF2F4C" w:rsidRPr="00B31681">
        <w:rPr>
          <w:color w:val="002060"/>
          <w:sz w:val="24"/>
          <w:szCs w:val="24"/>
        </w:rPr>
        <w:t xml:space="preserve">to be </w:t>
      </w:r>
      <w:r w:rsidR="004A2388" w:rsidRPr="00B31681">
        <w:rPr>
          <w:color w:val="002060"/>
          <w:sz w:val="24"/>
          <w:szCs w:val="24"/>
        </w:rPr>
        <w:t xml:space="preserve">purchasing this well-developed project with great tenants, said William [Bill] Hutchinson,” President of Dunhill Partners.  “We believe this will be a wonderful high-yield investment for our company long-term, and is a </w:t>
      </w:r>
      <w:r w:rsidR="00B31681">
        <w:rPr>
          <w:color w:val="002060"/>
          <w:sz w:val="24"/>
          <w:szCs w:val="24"/>
        </w:rPr>
        <w:t>good</w:t>
      </w:r>
      <w:r w:rsidR="004A2388" w:rsidRPr="00B31681">
        <w:rPr>
          <w:color w:val="002060"/>
          <w:sz w:val="24"/>
          <w:szCs w:val="24"/>
        </w:rPr>
        <w:t xml:space="preserve"> fit for our expanding portfolio of solid retail projects</w:t>
      </w:r>
      <w:r w:rsidR="00B31681">
        <w:rPr>
          <w:color w:val="002060"/>
          <w:sz w:val="24"/>
          <w:szCs w:val="24"/>
        </w:rPr>
        <w:t xml:space="preserve"> across the country</w:t>
      </w:r>
      <w:r w:rsidR="004A2388" w:rsidRPr="00B31681">
        <w:rPr>
          <w:color w:val="002060"/>
          <w:sz w:val="24"/>
          <w:szCs w:val="24"/>
        </w:rPr>
        <w:t xml:space="preserve">,” he stated.  </w:t>
      </w:r>
    </w:p>
    <w:p w:rsidR="00F73652" w:rsidRPr="00F73652" w:rsidRDefault="00F73652" w:rsidP="00F73652">
      <w:pPr>
        <w:jc w:val="both"/>
        <w:rPr>
          <w:color w:val="002060"/>
          <w:sz w:val="24"/>
          <w:szCs w:val="24"/>
        </w:rPr>
      </w:pPr>
      <w:r w:rsidRPr="00F73652">
        <w:rPr>
          <w:color w:val="002060"/>
          <w:sz w:val="24"/>
          <w:szCs w:val="24"/>
        </w:rPr>
        <w:t xml:space="preserve">“Weatherford Ridge was a joint venture with NADG and one of the first large projects for our development team,” said Chad Bradshaw, Vice President of Connected Development Services.  “The center has performed well since its opening, proving up the market, its location and the fact it is the best shopping destination for Weatherford and surrounding communities it serves.  We are excited to be selling it to Dunhill, whom we know to be a best in class owner and operator,” he said.  </w:t>
      </w:r>
    </w:p>
    <w:p w:rsidR="003A207F" w:rsidRDefault="003A207F" w:rsidP="00771216">
      <w:pPr>
        <w:spacing w:after="0"/>
        <w:jc w:val="both"/>
        <w:rPr>
          <w:rFonts w:cs="Arial"/>
          <w:b/>
          <w:color w:val="002060"/>
          <w:sz w:val="24"/>
          <w:szCs w:val="24"/>
        </w:rPr>
      </w:pPr>
      <w:r>
        <w:rPr>
          <w:rFonts w:cs="Arial"/>
          <w:b/>
          <w:color w:val="002060"/>
          <w:sz w:val="24"/>
          <w:szCs w:val="24"/>
        </w:rPr>
        <w:t>About The Retail Connection</w:t>
      </w:r>
    </w:p>
    <w:p w:rsidR="00B31681" w:rsidRPr="00ED4C2D" w:rsidRDefault="00B31681" w:rsidP="00B31681">
      <w:pPr>
        <w:jc w:val="both"/>
        <w:rPr>
          <w:rFonts w:asciiTheme="minorHAnsi" w:hAnsiTheme="minorHAnsi"/>
          <w:color w:val="002060"/>
          <w:sz w:val="24"/>
          <w:szCs w:val="24"/>
        </w:rPr>
      </w:pPr>
      <w:r w:rsidRPr="00ED4C2D">
        <w:rPr>
          <w:rFonts w:asciiTheme="minorHAnsi" w:hAnsiTheme="minorHAnsi" w:cs="Arial"/>
          <w:color w:val="002060"/>
          <w:sz w:val="24"/>
          <w:szCs w:val="24"/>
        </w:rPr>
        <w:t xml:space="preserve">The Retail Connection provides national advisory, tenant representation, project leasing, general brokerage and investment sales, expansion strategy, merchandising plans, property management, construction management, asset management and corporate services, as well as development, acquisition, merchant banking and strategic capital services. The Retail Connection currently represents over 250 retail and restaurant chains and over 25 million square feet of listings, including approximately over 4 million of its own projects with another 3+ million square feet in the development pipeline. The company also provides property management for over 3.2 + million square feet of retail shopping centers throughout Texas and the Southwest.  The </w:t>
      </w:r>
      <w:r w:rsidRPr="00ED4C2D">
        <w:rPr>
          <w:rFonts w:asciiTheme="minorHAnsi" w:hAnsiTheme="minorHAnsi" w:cs="Arial"/>
          <w:color w:val="002060"/>
          <w:sz w:val="24"/>
          <w:szCs w:val="24"/>
        </w:rPr>
        <w:lastRenderedPageBreak/>
        <w:t xml:space="preserve">company is headquartered in Dallas, with offices in Austin, Houston and San Antonio. Additional information on The Retail Connection, L.P. is available at </w:t>
      </w:r>
      <w:hyperlink r:id="rId7" w:history="1">
        <w:r w:rsidRPr="00ED4C2D">
          <w:rPr>
            <w:rStyle w:val="Hyperlink"/>
            <w:rFonts w:asciiTheme="minorHAnsi" w:hAnsiTheme="minorHAnsi" w:cs="Arial"/>
            <w:color w:val="002060"/>
            <w:sz w:val="24"/>
            <w:szCs w:val="24"/>
          </w:rPr>
          <w:t>www.theretailconnection.net</w:t>
        </w:r>
      </w:hyperlink>
      <w:r w:rsidRPr="00ED4C2D">
        <w:rPr>
          <w:rFonts w:asciiTheme="minorHAnsi" w:hAnsiTheme="minorHAnsi" w:cs="Arial"/>
          <w:color w:val="002060"/>
          <w:sz w:val="24"/>
          <w:szCs w:val="24"/>
        </w:rPr>
        <w:t xml:space="preserve">. </w:t>
      </w:r>
    </w:p>
    <w:p w:rsidR="00ED4C2D" w:rsidRDefault="003A207F" w:rsidP="00ED4C2D">
      <w:pPr>
        <w:pStyle w:val="NormalWeb"/>
        <w:spacing w:before="0" w:beforeAutospacing="0" w:after="0" w:afterAutospacing="0"/>
        <w:jc w:val="both"/>
        <w:rPr>
          <w:rFonts w:asciiTheme="minorHAnsi" w:hAnsiTheme="minorHAnsi"/>
          <w:b/>
          <w:color w:val="002060"/>
        </w:rPr>
      </w:pPr>
      <w:r w:rsidRPr="00ED4C2D">
        <w:rPr>
          <w:rStyle w:val="Strong"/>
          <w:rFonts w:asciiTheme="minorHAnsi" w:hAnsiTheme="minorHAnsi"/>
          <w:color w:val="002060"/>
        </w:rPr>
        <w:t xml:space="preserve">About North American Development Group  </w:t>
      </w:r>
    </w:p>
    <w:p w:rsidR="0005183B" w:rsidRPr="0077635C" w:rsidRDefault="0005183B" w:rsidP="0005183B">
      <w:pPr>
        <w:widowControl w:val="0"/>
        <w:autoSpaceDE w:val="0"/>
        <w:autoSpaceDN w:val="0"/>
        <w:adjustRightInd w:val="0"/>
        <w:spacing w:after="0" w:line="240" w:lineRule="auto"/>
        <w:jc w:val="both"/>
        <w:rPr>
          <w:rFonts w:asciiTheme="minorHAnsi" w:hAnsiTheme="minorHAnsi" w:cs="Verdana"/>
          <w:color w:val="002060"/>
          <w:sz w:val="24"/>
          <w:szCs w:val="24"/>
        </w:rPr>
      </w:pPr>
      <w:r w:rsidRPr="0077635C">
        <w:rPr>
          <w:rFonts w:asciiTheme="minorHAnsi" w:hAnsiTheme="minorHAnsi" w:cs="Verdana"/>
          <w:color w:val="002060"/>
          <w:sz w:val="24"/>
          <w:szCs w:val="24"/>
        </w:rPr>
        <w:t>In its cumulative business history, North American Development Group ("NADG") has been active in the development, acquisition, redevelopment and management of over 200 shopping centers comprising well in excess of 25 million square feet of GLA with an enterprise value of over $3 billion.</w:t>
      </w:r>
    </w:p>
    <w:p w:rsidR="0005183B" w:rsidRPr="0077635C" w:rsidRDefault="0005183B" w:rsidP="0005183B">
      <w:pPr>
        <w:widowControl w:val="0"/>
        <w:autoSpaceDE w:val="0"/>
        <w:autoSpaceDN w:val="0"/>
        <w:adjustRightInd w:val="0"/>
        <w:spacing w:after="0" w:line="240" w:lineRule="auto"/>
        <w:jc w:val="both"/>
        <w:rPr>
          <w:rFonts w:asciiTheme="minorHAnsi" w:hAnsiTheme="minorHAnsi" w:cs="Verdana"/>
          <w:color w:val="002060"/>
          <w:sz w:val="24"/>
          <w:szCs w:val="24"/>
        </w:rPr>
      </w:pPr>
    </w:p>
    <w:p w:rsidR="0005183B" w:rsidRPr="0077635C" w:rsidRDefault="0005183B" w:rsidP="0005183B">
      <w:pPr>
        <w:widowControl w:val="0"/>
        <w:autoSpaceDE w:val="0"/>
        <w:autoSpaceDN w:val="0"/>
        <w:adjustRightInd w:val="0"/>
        <w:spacing w:after="0" w:line="240" w:lineRule="auto"/>
        <w:jc w:val="both"/>
        <w:rPr>
          <w:rFonts w:asciiTheme="minorHAnsi" w:hAnsiTheme="minorHAnsi" w:cs="Verdana"/>
          <w:color w:val="002060"/>
          <w:sz w:val="24"/>
          <w:szCs w:val="24"/>
        </w:rPr>
      </w:pPr>
      <w:r w:rsidRPr="0077635C">
        <w:rPr>
          <w:rFonts w:asciiTheme="minorHAnsi" w:hAnsiTheme="minorHAnsi" w:cs="Verdana"/>
          <w:color w:val="002060"/>
          <w:sz w:val="24"/>
          <w:szCs w:val="24"/>
        </w:rPr>
        <w:t>NADG owns over 14 million square feet of existing shopping center gross leasable area in the U.S and Canada, with an additional 4 million square feet of shopping center GLA in development or pre-development. The company also owns approximately 1400 acres of land (virtually debt free) in the U.S. and Canada that has been acquired for future retail development.</w:t>
      </w:r>
    </w:p>
    <w:p w:rsidR="0005183B" w:rsidRPr="0077635C" w:rsidRDefault="0005183B" w:rsidP="0005183B">
      <w:pPr>
        <w:widowControl w:val="0"/>
        <w:autoSpaceDE w:val="0"/>
        <w:autoSpaceDN w:val="0"/>
        <w:adjustRightInd w:val="0"/>
        <w:spacing w:after="0" w:line="240" w:lineRule="auto"/>
        <w:jc w:val="both"/>
        <w:rPr>
          <w:rFonts w:asciiTheme="minorHAnsi" w:hAnsiTheme="minorHAnsi" w:cs="Verdana"/>
          <w:color w:val="002060"/>
          <w:sz w:val="24"/>
          <w:szCs w:val="24"/>
        </w:rPr>
      </w:pPr>
    </w:p>
    <w:p w:rsidR="0005183B" w:rsidRPr="0077635C" w:rsidRDefault="0005183B" w:rsidP="0005183B">
      <w:pPr>
        <w:pStyle w:val="NormalWeb"/>
        <w:spacing w:before="0" w:beforeAutospacing="0" w:after="0" w:afterAutospacing="0"/>
        <w:jc w:val="both"/>
        <w:rPr>
          <w:rFonts w:asciiTheme="minorHAnsi" w:hAnsiTheme="minorHAnsi" w:cs="Verdana"/>
          <w:color w:val="002060"/>
        </w:rPr>
      </w:pPr>
      <w:r w:rsidRPr="0077635C">
        <w:rPr>
          <w:rFonts w:asciiTheme="minorHAnsi" w:hAnsiTheme="minorHAnsi" w:cs="Verdana"/>
          <w:color w:val="002060"/>
        </w:rPr>
        <w:t>NADG has 12 offices across North America, consisting of 7 in the United States and 5 in Canada, and a team of over 150 seasoned real estate professionals. In the U.S., NADG's head office is in West Palm Beach, Florida with regional offices in Los Angeles, Phoenix, Denver, Dallas, Nashville and Atlanta. In Canada, the Company's head office is in Toronto, with regional offices in Edmonton, Montreal, Ottawa and Halifax.</w:t>
      </w:r>
    </w:p>
    <w:p w:rsidR="0005183B" w:rsidRPr="0077635C" w:rsidRDefault="0005183B" w:rsidP="0005183B">
      <w:pPr>
        <w:pStyle w:val="NormalWeb"/>
        <w:spacing w:before="0" w:beforeAutospacing="0" w:after="0" w:afterAutospacing="0"/>
        <w:jc w:val="both"/>
        <w:rPr>
          <w:rFonts w:asciiTheme="minorHAnsi" w:hAnsiTheme="minorHAnsi" w:cs="Verdana"/>
          <w:color w:val="002060"/>
        </w:rPr>
      </w:pPr>
    </w:p>
    <w:p w:rsidR="003A207F" w:rsidRDefault="0005183B" w:rsidP="0005183B">
      <w:pPr>
        <w:pStyle w:val="NormalWeb"/>
        <w:spacing w:before="0" w:beforeAutospacing="0" w:after="0" w:afterAutospacing="0"/>
        <w:jc w:val="both"/>
        <w:rPr>
          <w:rFonts w:asciiTheme="minorHAnsi" w:hAnsiTheme="minorHAnsi"/>
          <w:color w:val="002060"/>
        </w:rPr>
      </w:pPr>
      <w:r w:rsidRPr="0077635C">
        <w:rPr>
          <w:rFonts w:asciiTheme="minorHAnsi" w:hAnsiTheme="minorHAnsi" w:cs="Verdana"/>
          <w:color w:val="002060"/>
        </w:rPr>
        <w:t>In the last 3 years, NADG has acquired more than 30 retail properties comprising over 4 million square feet of existing or to be developed space.</w:t>
      </w:r>
      <w:r w:rsidRPr="0077635C" w:rsidDel="0005183B">
        <w:rPr>
          <w:rFonts w:asciiTheme="minorHAnsi" w:hAnsiTheme="minorHAnsi"/>
          <w:color w:val="002060"/>
        </w:rPr>
        <w:t xml:space="preserve"> </w:t>
      </w:r>
    </w:p>
    <w:p w:rsidR="00E8252B" w:rsidRDefault="00E8252B" w:rsidP="0005183B">
      <w:pPr>
        <w:pStyle w:val="NormalWeb"/>
        <w:spacing w:before="0" w:beforeAutospacing="0" w:after="0" w:afterAutospacing="0"/>
        <w:jc w:val="both"/>
        <w:rPr>
          <w:rFonts w:asciiTheme="minorHAnsi" w:hAnsiTheme="minorHAnsi"/>
          <w:color w:val="002060"/>
        </w:rPr>
      </w:pPr>
    </w:p>
    <w:p w:rsidR="00E8252B" w:rsidRDefault="00E8252B" w:rsidP="0005183B">
      <w:pPr>
        <w:pStyle w:val="NormalWeb"/>
        <w:spacing w:before="0" w:beforeAutospacing="0" w:after="0" w:afterAutospacing="0"/>
        <w:jc w:val="both"/>
        <w:rPr>
          <w:rFonts w:asciiTheme="minorHAnsi" w:hAnsiTheme="minorHAnsi"/>
          <w:b/>
          <w:color w:val="002060"/>
        </w:rPr>
      </w:pPr>
      <w:r>
        <w:rPr>
          <w:rFonts w:asciiTheme="minorHAnsi" w:hAnsiTheme="minorHAnsi"/>
          <w:b/>
          <w:color w:val="002060"/>
        </w:rPr>
        <w:t>About Dunhill Partners</w:t>
      </w:r>
    </w:p>
    <w:p w:rsidR="00E8252B" w:rsidRPr="00E8252B" w:rsidRDefault="00E8252B" w:rsidP="00E8252B">
      <w:pPr>
        <w:jc w:val="both"/>
        <w:rPr>
          <w:rFonts w:asciiTheme="minorHAnsi" w:hAnsiTheme="minorHAnsi"/>
          <w:color w:val="002060"/>
          <w:sz w:val="24"/>
          <w:szCs w:val="24"/>
        </w:rPr>
      </w:pPr>
      <w:r w:rsidRPr="00E8252B">
        <w:rPr>
          <w:rFonts w:asciiTheme="minorHAnsi" w:hAnsiTheme="minorHAnsi" w:cs="Times-Roman"/>
          <w:color w:val="002060"/>
          <w:sz w:val="24"/>
          <w:szCs w:val="24"/>
        </w:rPr>
        <w:t>Founded in 1984 by William L. Hutchinson, Dunhill Partners has grown to become the 23rd most active retail real estate buyer in the country over the last 24 months. Dunhill Partners specializes in the acquisition, management and leasing of high end, well-located shopping centers throughout the Western United States. Based in Dallas, Texas with offices in Houston, San Francisco, and Honolulu, Dunhill Partners continues to focus on commercial investment opportunities where value can be added to the investment through our relationships, vision, and execution. For more information visit DunhillPartners.com.</w:t>
      </w:r>
    </w:p>
    <w:p w:rsidR="00626349" w:rsidRPr="00ED4C2D" w:rsidRDefault="00626349" w:rsidP="003A207F">
      <w:pPr>
        <w:spacing w:before="100" w:beforeAutospacing="1" w:after="100" w:afterAutospacing="1" w:line="240" w:lineRule="auto"/>
        <w:jc w:val="both"/>
        <w:rPr>
          <w:rFonts w:asciiTheme="minorHAnsi" w:hAnsiTheme="minorHAnsi"/>
          <w:color w:val="002060"/>
          <w:sz w:val="24"/>
          <w:szCs w:val="24"/>
        </w:rPr>
      </w:pPr>
      <w:r w:rsidRPr="00ED4C2D">
        <w:rPr>
          <w:rFonts w:asciiTheme="minorHAnsi" w:hAnsiTheme="minorHAnsi"/>
          <w:color w:val="002060"/>
          <w:sz w:val="24"/>
          <w:szCs w:val="24"/>
        </w:rPr>
        <w:t xml:space="preserve">For Information Contact:  </w:t>
      </w:r>
      <w:r w:rsidR="00486CCF" w:rsidRPr="00ED4C2D">
        <w:rPr>
          <w:rFonts w:asciiTheme="minorHAnsi" w:hAnsiTheme="minorHAnsi"/>
          <w:color w:val="002060"/>
          <w:sz w:val="24"/>
          <w:szCs w:val="24"/>
        </w:rPr>
        <w:t>Chad Bradshaw</w:t>
      </w:r>
      <w:r w:rsidRPr="00ED4C2D">
        <w:rPr>
          <w:rFonts w:asciiTheme="minorHAnsi" w:hAnsiTheme="minorHAnsi"/>
          <w:color w:val="002060"/>
          <w:sz w:val="24"/>
          <w:szCs w:val="24"/>
        </w:rPr>
        <w:t xml:space="preserve"> | </w:t>
      </w:r>
      <w:r w:rsidR="00486CCF" w:rsidRPr="00ED4C2D">
        <w:rPr>
          <w:rFonts w:asciiTheme="minorHAnsi" w:hAnsiTheme="minorHAnsi"/>
          <w:color w:val="002060"/>
          <w:sz w:val="24"/>
          <w:szCs w:val="24"/>
        </w:rPr>
        <w:t xml:space="preserve">Vice President </w:t>
      </w:r>
      <w:r w:rsidRPr="00ED4C2D">
        <w:rPr>
          <w:rFonts w:asciiTheme="minorHAnsi" w:hAnsiTheme="minorHAnsi"/>
          <w:color w:val="002060"/>
          <w:sz w:val="24"/>
          <w:szCs w:val="24"/>
        </w:rPr>
        <w:t>| The Retail Connection 214.</w:t>
      </w:r>
      <w:r w:rsidR="00486CCF" w:rsidRPr="00ED4C2D">
        <w:rPr>
          <w:rFonts w:asciiTheme="minorHAnsi" w:hAnsiTheme="minorHAnsi"/>
          <w:color w:val="002060"/>
          <w:sz w:val="24"/>
          <w:szCs w:val="24"/>
        </w:rPr>
        <w:t>572.8440</w:t>
      </w:r>
      <w:r w:rsidRPr="00ED4C2D">
        <w:rPr>
          <w:rFonts w:asciiTheme="minorHAnsi" w:hAnsiTheme="minorHAnsi"/>
          <w:color w:val="002060"/>
          <w:sz w:val="24"/>
          <w:szCs w:val="24"/>
        </w:rPr>
        <w:t xml:space="preserve"> </w:t>
      </w:r>
    </w:p>
    <w:sectPr w:rsidR="00626349" w:rsidRPr="00ED4C2D" w:rsidSect="00120A6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5C7" w:rsidRDefault="002D05C7" w:rsidP="00120A63">
      <w:pPr>
        <w:spacing w:after="0" w:line="240" w:lineRule="auto"/>
      </w:pPr>
      <w:r>
        <w:separator/>
      </w:r>
    </w:p>
  </w:endnote>
  <w:endnote w:type="continuationSeparator" w:id="0">
    <w:p w:rsidR="002D05C7" w:rsidRDefault="002D05C7" w:rsidP="0012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5C7" w:rsidRDefault="002D05C7" w:rsidP="00120A63">
      <w:pPr>
        <w:spacing w:after="0" w:line="240" w:lineRule="auto"/>
      </w:pPr>
      <w:r>
        <w:separator/>
      </w:r>
    </w:p>
  </w:footnote>
  <w:footnote w:type="continuationSeparator" w:id="0">
    <w:p w:rsidR="002D05C7" w:rsidRDefault="002D05C7" w:rsidP="00120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63" w:rsidRDefault="00DB1DE5" w:rsidP="00120A63">
    <w:pPr>
      <w:pStyle w:val="Header"/>
    </w:pPr>
    <w:r>
      <w:rPr>
        <w:noProof/>
      </w:rPr>
      <w:drawing>
        <wp:inline distT="0" distB="0" distL="0" distR="0">
          <wp:extent cx="1590675" cy="600075"/>
          <wp:effectExtent l="19050" t="0" r="9525" b="0"/>
          <wp:docPr id="1" name="Picture 0" descr="TRC Logo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C Logo 4.bmp"/>
                  <pic:cNvPicPr>
                    <a:picLocks noChangeAspect="1" noChangeArrowheads="1"/>
                  </pic:cNvPicPr>
                </pic:nvPicPr>
                <pic:blipFill>
                  <a:blip r:embed="rId1"/>
                  <a:srcRect/>
                  <a:stretch>
                    <a:fillRect/>
                  </a:stretch>
                </pic:blipFill>
                <pic:spPr bwMode="auto">
                  <a:xfrm>
                    <a:off x="0" y="0"/>
                    <a:ext cx="1590675" cy="600075"/>
                  </a:xfrm>
                  <a:prstGeom prst="rect">
                    <a:avLst/>
                  </a:prstGeom>
                  <a:noFill/>
                  <a:ln w="9525">
                    <a:noFill/>
                    <a:miter lim="800000"/>
                    <a:headEnd/>
                    <a:tailEnd/>
                  </a:ln>
                </pic:spPr>
              </pic:pic>
            </a:graphicData>
          </a:graphic>
        </wp:inline>
      </w:drawing>
    </w:r>
    <w:r w:rsidR="00120A63">
      <w:tab/>
    </w:r>
    <w:r w:rsidR="00120A63">
      <w:tab/>
    </w:r>
  </w:p>
  <w:p w:rsidR="00120A63" w:rsidRDefault="00120A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FF"/>
    <w:rsid w:val="0000458C"/>
    <w:rsid w:val="00023283"/>
    <w:rsid w:val="0003128D"/>
    <w:rsid w:val="00037C53"/>
    <w:rsid w:val="0005183B"/>
    <w:rsid w:val="00053D65"/>
    <w:rsid w:val="000644C5"/>
    <w:rsid w:val="000650E9"/>
    <w:rsid w:val="00071B00"/>
    <w:rsid w:val="00090272"/>
    <w:rsid w:val="000E0759"/>
    <w:rsid w:val="0010326A"/>
    <w:rsid w:val="0011067D"/>
    <w:rsid w:val="00113883"/>
    <w:rsid w:val="00120A63"/>
    <w:rsid w:val="00171E63"/>
    <w:rsid w:val="001732FF"/>
    <w:rsid w:val="001B3C46"/>
    <w:rsid w:val="001C1360"/>
    <w:rsid w:val="001C3D56"/>
    <w:rsid w:val="001F3334"/>
    <w:rsid w:val="00201F66"/>
    <w:rsid w:val="00211B1A"/>
    <w:rsid w:val="00215EBA"/>
    <w:rsid w:val="002171F8"/>
    <w:rsid w:val="00221CCE"/>
    <w:rsid w:val="0022222E"/>
    <w:rsid w:val="00225310"/>
    <w:rsid w:val="002634E8"/>
    <w:rsid w:val="00277D6F"/>
    <w:rsid w:val="00281095"/>
    <w:rsid w:val="002923BB"/>
    <w:rsid w:val="002B29A8"/>
    <w:rsid w:val="002B5CE3"/>
    <w:rsid w:val="002C08EA"/>
    <w:rsid w:val="002C76E8"/>
    <w:rsid w:val="002D05C7"/>
    <w:rsid w:val="002F447D"/>
    <w:rsid w:val="002F67F3"/>
    <w:rsid w:val="0030116C"/>
    <w:rsid w:val="00312ECA"/>
    <w:rsid w:val="003A207F"/>
    <w:rsid w:val="003D5E50"/>
    <w:rsid w:val="003E0AD6"/>
    <w:rsid w:val="003E464A"/>
    <w:rsid w:val="003E6E61"/>
    <w:rsid w:val="00421671"/>
    <w:rsid w:val="00426D01"/>
    <w:rsid w:val="00486CCF"/>
    <w:rsid w:val="004A2388"/>
    <w:rsid w:val="004C2E11"/>
    <w:rsid w:val="004C5211"/>
    <w:rsid w:val="004C61B1"/>
    <w:rsid w:val="004E02E5"/>
    <w:rsid w:val="00516FD1"/>
    <w:rsid w:val="0056593F"/>
    <w:rsid w:val="00595803"/>
    <w:rsid w:val="005A3BE9"/>
    <w:rsid w:val="0061593D"/>
    <w:rsid w:val="00626349"/>
    <w:rsid w:val="0065504D"/>
    <w:rsid w:val="0066458A"/>
    <w:rsid w:val="0067025C"/>
    <w:rsid w:val="00693BD7"/>
    <w:rsid w:val="006D62F7"/>
    <w:rsid w:val="006F15CC"/>
    <w:rsid w:val="006F6662"/>
    <w:rsid w:val="00723BC9"/>
    <w:rsid w:val="00733B10"/>
    <w:rsid w:val="00741073"/>
    <w:rsid w:val="007461FA"/>
    <w:rsid w:val="00746881"/>
    <w:rsid w:val="00771216"/>
    <w:rsid w:val="0077635C"/>
    <w:rsid w:val="00786B7D"/>
    <w:rsid w:val="00795F89"/>
    <w:rsid w:val="007A1265"/>
    <w:rsid w:val="007A47A7"/>
    <w:rsid w:val="007C4BFF"/>
    <w:rsid w:val="007D6C54"/>
    <w:rsid w:val="007E4BD6"/>
    <w:rsid w:val="00806359"/>
    <w:rsid w:val="00810376"/>
    <w:rsid w:val="00822180"/>
    <w:rsid w:val="008366D0"/>
    <w:rsid w:val="0083718E"/>
    <w:rsid w:val="008A16B4"/>
    <w:rsid w:val="008A5DC6"/>
    <w:rsid w:val="008C344F"/>
    <w:rsid w:val="008E3F79"/>
    <w:rsid w:val="00913BF0"/>
    <w:rsid w:val="00917479"/>
    <w:rsid w:val="00941888"/>
    <w:rsid w:val="00962225"/>
    <w:rsid w:val="009800F1"/>
    <w:rsid w:val="00987B8B"/>
    <w:rsid w:val="009B38BE"/>
    <w:rsid w:val="009B5981"/>
    <w:rsid w:val="009C3C88"/>
    <w:rsid w:val="00A2090F"/>
    <w:rsid w:val="00A564BB"/>
    <w:rsid w:val="00A57781"/>
    <w:rsid w:val="00A579CB"/>
    <w:rsid w:val="00A64448"/>
    <w:rsid w:val="00AC408D"/>
    <w:rsid w:val="00AC77FD"/>
    <w:rsid w:val="00AD5DA7"/>
    <w:rsid w:val="00B00EB9"/>
    <w:rsid w:val="00B21F78"/>
    <w:rsid w:val="00B272F8"/>
    <w:rsid w:val="00B31681"/>
    <w:rsid w:val="00B341EA"/>
    <w:rsid w:val="00B35E49"/>
    <w:rsid w:val="00B45A22"/>
    <w:rsid w:val="00B52F37"/>
    <w:rsid w:val="00B93BF4"/>
    <w:rsid w:val="00BF46C7"/>
    <w:rsid w:val="00C43327"/>
    <w:rsid w:val="00C4785D"/>
    <w:rsid w:val="00C650CD"/>
    <w:rsid w:val="00C92030"/>
    <w:rsid w:val="00CA07E5"/>
    <w:rsid w:val="00CA332A"/>
    <w:rsid w:val="00D01C4B"/>
    <w:rsid w:val="00D153BD"/>
    <w:rsid w:val="00D50C5D"/>
    <w:rsid w:val="00D75FAF"/>
    <w:rsid w:val="00D8127D"/>
    <w:rsid w:val="00D916CA"/>
    <w:rsid w:val="00DB1DE5"/>
    <w:rsid w:val="00DD46EB"/>
    <w:rsid w:val="00DE189D"/>
    <w:rsid w:val="00E0259F"/>
    <w:rsid w:val="00E06471"/>
    <w:rsid w:val="00E54AFD"/>
    <w:rsid w:val="00E616A8"/>
    <w:rsid w:val="00E761CB"/>
    <w:rsid w:val="00E8252B"/>
    <w:rsid w:val="00EB45A6"/>
    <w:rsid w:val="00EB4B67"/>
    <w:rsid w:val="00ED4C2D"/>
    <w:rsid w:val="00ED66EF"/>
    <w:rsid w:val="00EF62F3"/>
    <w:rsid w:val="00F36075"/>
    <w:rsid w:val="00F42E9D"/>
    <w:rsid w:val="00F4562E"/>
    <w:rsid w:val="00F46477"/>
    <w:rsid w:val="00F5657E"/>
    <w:rsid w:val="00F62D3B"/>
    <w:rsid w:val="00F73652"/>
    <w:rsid w:val="00F92C70"/>
    <w:rsid w:val="00FB5AD7"/>
    <w:rsid w:val="00FC024D"/>
    <w:rsid w:val="00FC07FF"/>
    <w:rsid w:val="00FF2F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D606F0-692C-488F-9FA2-2813BE93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0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BFF"/>
  </w:style>
  <w:style w:type="paragraph" w:styleId="Footer">
    <w:name w:val="footer"/>
    <w:basedOn w:val="Normal"/>
    <w:link w:val="FooterChar"/>
    <w:uiPriority w:val="99"/>
    <w:semiHidden/>
    <w:unhideWhenUsed/>
    <w:rsid w:val="007C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4BFF"/>
  </w:style>
  <w:style w:type="paragraph" w:styleId="BalloonText">
    <w:name w:val="Balloon Text"/>
    <w:basedOn w:val="Normal"/>
    <w:link w:val="BalloonTextChar"/>
    <w:uiPriority w:val="99"/>
    <w:semiHidden/>
    <w:unhideWhenUsed/>
    <w:rsid w:val="007C4B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4BFF"/>
    <w:rPr>
      <w:rFonts w:ascii="Tahoma" w:hAnsi="Tahoma" w:cs="Tahoma"/>
      <w:sz w:val="16"/>
      <w:szCs w:val="16"/>
    </w:rPr>
  </w:style>
  <w:style w:type="character" w:styleId="Hyperlink">
    <w:name w:val="Hyperlink"/>
    <w:uiPriority w:val="99"/>
    <w:unhideWhenUsed/>
    <w:rsid w:val="008B3725"/>
    <w:rPr>
      <w:color w:val="0000FF"/>
      <w:u w:val="single"/>
    </w:rPr>
  </w:style>
  <w:style w:type="paragraph" w:styleId="PlainText">
    <w:name w:val="Plain Text"/>
    <w:basedOn w:val="Normal"/>
    <w:link w:val="PlainTextChar"/>
    <w:uiPriority w:val="99"/>
    <w:unhideWhenUsed/>
    <w:rsid w:val="0003128D"/>
    <w:pPr>
      <w:spacing w:after="0" w:line="240" w:lineRule="auto"/>
    </w:pPr>
    <w:rPr>
      <w:rFonts w:ascii="Consolas" w:hAnsi="Consolas"/>
      <w:color w:val="1F497D"/>
      <w:sz w:val="21"/>
      <w:szCs w:val="21"/>
    </w:rPr>
  </w:style>
  <w:style w:type="character" w:customStyle="1" w:styleId="PlainTextChar">
    <w:name w:val="Plain Text Char"/>
    <w:link w:val="PlainText"/>
    <w:uiPriority w:val="99"/>
    <w:rsid w:val="0003128D"/>
    <w:rPr>
      <w:rFonts w:ascii="Consolas" w:hAnsi="Consolas"/>
      <w:color w:val="1F497D"/>
      <w:sz w:val="21"/>
      <w:szCs w:val="21"/>
    </w:rPr>
  </w:style>
  <w:style w:type="paragraph" w:styleId="NormalWeb">
    <w:name w:val="Normal (Web)"/>
    <w:basedOn w:val="Normal"/>
    <w:uiPriority w:val="99"/>
    <w:semiHidden/>
    <w:unhideWhenUsed/>
    <w:rsid w:val="00FF2F4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3A20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85753">
      <w:bodyDiv w:val="1"/>
      <w:marLeft w:val="0"/>
      <w:marRight w:val="0"/>
      <w:marTop w:val="0"/>
      <w:marBottom w:val="0"/>
      <w:divBdr>
        <w:top w:val="none" w:sz="0" w:space="0" w:color="auto"/>
        <w:left w:val="none" w:sz="0" w:space="0" w:color="auto"/>
        <w:bottom w:val="none" w:sz="0" w:space="0" w:color="auto"/>
        <w:right w:val="none" w:sz="0" w:space="0" w:color="auto"/>
      </w:divBdr>
    </w:div>
    <w:div w:id="462500896">
      <w:bodyDiv w:val="1"/>
      <w:marLeft w:val="0"/>
      <w:marRight w:val="0"/>
      <w:marTop w:val="0"/>
      <w:marBottom w:val="0"/>
      <w:divBdr>
        <w:top w:val="none" w:sz="0" w:space="0" w:color="auto"/>
        <w:left w:val="none" w:sz="0" w:space="0" w:color="auto"/>
        <w:bottom w:val="none" w:sz="0" w:space="0" w:color="auto"/>
        <w:right w:val="none" w:sz="0" w:space="0" w:color="auto"/>
      </w:divBdr>
    </w:div>
    <w:div w:id="930816298">
      <w:bodyDiv w:val="1"/>
      <w:marLeft w:val="0"/>
      <w:marRight w:val="0"/>
      <w:marTop w:val="0"/>
      <w:marBottom w:val="0"/>
      <w:divBdr>
        <w:top w:val="none" w:sz="0" w:space="0" w:color="auto"/>
        <w:left w:val="none" w:sz="0" w:space="0" w:color="auto"/>
        <w:bottom w:val="none" w:sz="0" w:space="0" w:color="auto"/>
        <w:right w:val="none" w:sz="0" w:space="0" w:color="auto"/>
      </w:divBdr>
    </w:div>
    <w:div w:id="1346438485">
      <w:bodyDiv w:val="1"/>
      <w:marLeft w:val="0"/>
      <w:marRight w:val="0"/>
      <w:marTop w:val="0"/>
      <w:marBottom w:val="0"/>
      <w:divBdr>
        <w:top w:val="none" w:sz="0" w:space="0" w:color="auto"/>
        <w:left w:val="none" w:sz="0" w:space="0" w:color="auto"/>
        <w:bottom w:val="none" w:sz="0" w:space="0" w:color="auto"/>
        <w:right w:val="none" w:sz="0" w:space="0" w:color="auto"/>
      </w:divBdr>
    </w:div>
    <w:div w:id="1815565615">
      <w:bodyDiv w:val="1"/>
      <w:marLeft w:val="0"/>
      <w:marRight w:val="0"/>
      <w:marTop w:val="0"/>
      <w:marBottom w:val="0"/>
      <w:divBdr>
        <w:top w:val="none" w:sz="0" w:space="0" w:color="auto"/>
        <w:left w:val="none" w:sz="0" w:space="0" w:color="auto"/>
        <w:bottom w:val="none" w:sz="0" w:space="0" w:color="auto"/>
        <w:right w:val="none" w:sz="0" w:space="0" w:color="auto"/>
      </w:divBdr>
    </w:div>
    <w:div w:id="1883471775">
      <w:bodyDiv w:val="1"/>
      <w:marLeft w:val="0"/>
      <w:marRight w:val="0"/>
      <w:marTop w:val="0"/>
      <w:marBottom w:val="0"/>
      <w:divBdr>
        <w:top w:val="none" w:sz="0" w:space="0" w:color="auto"/>
        <w:left w:val="none" w:sz="0" w:space="0" w:color="auto"/>
        <w:bottom w:val="none" w:sz="0" w:space="0" w:color="auto"/>
        <w:right w:val="none" w:sz="0" w:space="0" w:color="auto"/>
      </w:divBdr>
    </w:div>
    <w:div w:id="194218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retailconnection.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3549D-93D3-4DA5-AC82-8A451E676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Retail Connection, L</vt:lpstr>
    </vt:vector>
  </TitlesOfParts>
  <Company/>
  <LinksUpToDate>false</LinksUpToDate>
  <CharactersWithSpaces>4773</CharactersWithSpaces>
  <SharedDoc>false</SharedDoc>
  <HLinks>
    <vt:vector size="6" baseType="variant">
      <vt:variant>
        <vt:i4>2949231</vt:i4>
      </vt:variant>
      <vt:variant>
        <vt:i4>0</vt:i4>
      </vt:variant>
      <vt:variant>
        <vt:i4>0</vt:i4>
      </vt:variant>
      <vt:variant>
        <vt:i4>5</vt:i4>
      </vt:variant>
      <vt:variant>
        <vt:lpwstr>http://www.theretailconnection.net/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Retail Connection, L</dc:title>
  <dc:creator>Leisa Barger</dc:creator>
  <cp:lastModifiedBy>Beau Cromwell</cp:lastModifiedBy>
  <cp:revision>2</cp:revision>
  <cp:lastPrinted>2011-04-01T17:37:00Z</cp:lastPrinted>
  <dcterms:created xsi:type="dcterms:W3CDTF">2015-01-23T16:52:00Z</dcterms:created>
  <dcterms:modified xsi:type="dcterms:W3CDTF">2015-01-23T16:52:00Z</dcterms:modified>
</cp:coreProperties>
</file>