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9C8C" w14:textId="77777777" w:rsidR="00626349" w:rsidRDefault="00626349" w:rsidP="00626349">
      <w:pPr>
        <w:outlineLvl w:val="0"/>
        <w:rPr>
          <w:b/>
          <w:color w:val="1F497D"/>
          <w:sz w:val="24"/>
          <w:szCs w:val="24"/>
        </w:rPr>
      </w:pPr>
    </w:p>
    <w:p w14:paraId="0DD3881F" w14:textId="0AC0318D" w:rsidR="00626349" w:rsidRPr="008F7D05" w:rsidRDefault="00FF2F4C" w:rsidP="008F7D05">
      <w:pPr>
        <w:jc w:val="both"/>
        <w:outlineLvl w:val="0"/>
        <w:rPr>
          <w:rFonts w:ascii="Arial" w:hAnsi="Arial" w:cs="Arial"/>
          <w:b/>
          <w:color w:val="1F497D"/>
          <w:sz w:val="24"/>
          <w:szCs w:val="24"/>
        </w:rPr>
      </w:pPr>
      <w:r w:rsidRPr="008F7D05">
        <w:rPr>
          <w:rFonts w:ascii="Arial" w:hAnsi="Arial" w:cs="Arial"/>
          <w:b/>
          <w:color w:val="1F497D"/>
          <w:sz w:val="24"/>
          <w:szCs w:val="24"/>
        </w:rPr>
        <w:t>The Retail Connection</w:t>
      </w:r>
      <w:r w:rsidR="009C38EA" w:rsidRPr="008F7D05">
        <w:rPr>
          <w:rFonts w:ascii="Arial" w:hAnsi="Arial" w:cs="Arial"/>
          <w:b/>
          <w:color w:val="1F497D"/>
          <w:sz w:val="24"/>
          <w:szCs w:val="24"/>
        </w:rPr>
        <w:t xml:space="preserve"> </w:t>
      </w:r>
      <w:r w:rsidR="00664A2F">
        <w:rPr>
          <w:rFonts w:ascii="Arial" w:hAnsi="Arial" w:cs="Arial"/>
          <w:b/>
          <w:color w:val="1F497D"/>
          <w:sz w:val="24"/>
          <w:szCs w:val="24"/>
        </w:rPr>
        <w:t>Sells</w:t>
      </w:r>
      <w:r w:rsidR="005D7EE5" w:rsidRPr="008F7D05">
        <w:rPr>
          <w:rFonts w:ascii="Arial" w:hAnsi="Arial" w:cs="Arial"/>
          <w:b/>
          <w:color w:val="1F497D"/>
          <w:sz w:val="24"/>
          <w:szCs w:val="24"/>
        </w:rPr>
        <w:t xml:space="preserve"> </w:t>
      </w:r>
      <w:r w:rsidR="00664A2F">
        <w:rPr>
          <w:rFonts w:ascii="Arial" w:hAnsi="Arial" w:cs="Arial"/>
          <w:b/>
          <w:color w:val="1F497D"/>
          <w:sz w:val="24"/>
          <w:szCs w:val="24"/>
        </w:rPr>
        <w:t>Hobby Lobby</w:t>
      </w:r>
      <w:r w:rsidR="005D7EE5" w:rsidRPr="008F7D05">
        <w:rPr>
          <w:rFonts w:ascii="Arial" w:hAnsi="Arial" w:cs="Arial"/>
          <w:b/>
          <w:color w:val="1F497D"/>
          <w:sz w:val="24"/>
          <w:szCs w:val="24"/>
        </w:rPr>
        <w:t xml:space="preserve"> at Park &amp; Plano Parkway </w:t>
      </w:r>
      <w:r w:rsidR="00664A2F">
        <w:rPr>
          <w:rFonts w:ascii="Arial" w:hAnsi="Arial" w:cs="Arial"/>
          <w:b/>
          <w:color w:val="1F497D"/>
          <w:sz w:val="24"/>
          <w:szCs w:val="24"/>
        </w:rPr>
        <w:t>representing</w:t>
      </w:r>
      <w:r w:rsidR="001E42FF">
        <w:rPr>
          <w:rFonts w:ascii="Arial" w:hAnsi="Arial" w:cs="Arial"/>
          <w:b/>
          <w:color w:val="1F497D"/>
          <w:sz w:val="24"/>
          <w:szCs w:val="24"/>
        </w:rPr>
        <w:t xml:space="preserve"> </w:t>
      </w:r>
      <w:r w:rsidR="00664A2F">
        <w:rPr>
          <w:rFonts w:ascii="Arial" w:hAnsi="Arial" w:cs="Arial"/>
          <w:b/>
          <w:color w:val="1F497D"/>
          <w:sz w:val="24"/>
          <w:szCs w:val="24"/>
        </w:rPr>
        <w:t>record</w:t>
      </w:r>
      <w:r w:rsidR="005D7EE5" w:rsidRPr="008F7D05">
        <w:rPr>
          <w:rFonts w:ascii="Arial" w:hAnsi="Arial" w:cs="Arial"/>
          <w:b/>
          <w:color w:val="1F497D"/>
          <w:sz w:val="24"/>
          <w:szCs w:val="24"/>
        </w:rPr>
        <w:t xml:space="preserve"> </w:t>
      </w:r>
      <w:r w:rsidR="00664A2F">
        <w:rPr>
          <w:rFonts w:ascii="Arial" w:hAnsi="Arial" w:cs="Arial"/>
          <w:b/>
          <w:color w:val="1F497D"/>
          <w:sz w:val="24"/>
          <w:szCs w:val="24"/>
        </w:rPr>
        <w:t>sale for Hobby Lobby.</w:t>
      </w:r>
    </w:p>
    <w:p w14:paraId="00B0B399" w14:textId="7716E287" w:rsidR="005D7EE5" w:rsidRPr="0040168B" w:rsidRDefault="00B345A5" w:rsidP="008F7D05">
      <w:pPr>
        <w:spacing w:before="100" w:beforeAutospacing="1" w:after="100" w:afterAutospacing="1"/>
        <w:jc w:val="both"/>
        <w:rPr>
          <w:rFonts w:ascii="Arial" w:hAnsi="Arial" w:cs="Arial"/>
          <w:color w:val="002060"/>
        </w:rPr>
      </w:pPr>
      <w:r>
        <w:rPr>
          <w:rFonts w:ascii="Arial" w:hAnsi="Arial" w:cs="Arial"/>
          <w:color w:val="002060"/>
        </w:rPr>
        <w:t xml:space="preserve">A partnership between </w:t>
      </w:r>
      <w:r w:rsidR="005D7EE5" w:rsidRPr="0040168B">
        <w:rPr>
          <w:rFonts w:ascii="Arial" w:hAnsi="Arial" w:cs="Arial"/>
          <w:color w:val="002060"/>
        </w:rPr>
        <w:t>The Retail C</w:t>
      </w:r>
      <w:r w:rsidR="008F7D05" w:rsidRPr="0040168B">
        <w:rPr>
          <w:rFonts w:ascii="Arial" w:hAnsi="Arial" w:cs="Arial"/>
          <w:color w:val="002060"/>
        </w:rPr>
        <w:t xml:space="preserve">onnection </w:t>
      </w:r>
      <w:r>
        <w:rPr>
          <w:rFonts w:ascii="Arial" w:hAnsi="Arial" w:cs="Arial"/>
          <w:color w:val="002060"/>
        </w:rPr>
        <w:t xml:space="preserve">and </w:t>
      </w:r>
      <w:proofErr w:type="spellStart"/>
      <w:r>
        <w:rPr>
          <w:rFonts w:ascii="Arial" w:hAnsi="Arial" w:cs="Arial"/>
          <w:color w:val="002060"/>
        </w:rPr>
        <w:t>Rockstreet</w:t>
      </w:r>
      <w:proofErr w:type="spellEnd"/>
      <w:r>
        <w:rPr>
          <w:rFonts w:ascii="Arial" w:hAnsi="Arial" w:cs="Arial"/>
          <w:color w:val="002060"/>
        </w:rPr>
        <w:t xml:space="preserve"> Partners </w:t>
      </w:r>
      <w:r w:rsidR="008F7D05" w:rsidRPr="0040168B">
        <w:rPr>
          <w:rFonts w:ascii="Arial" w:hAnsi="Arial" w:cs="Arial"/>
          <w:color w:val="002060"/>
        </w:rPr>
        <w:t xml:space="preserve">has </w:t>
      </w:r>
      <w:r w:rsidR="00664A2F">
        <w:rPr>
          <w:rFonts w:ascii="Arial" w:hAnsi="Arial" w:cs="Arial"/>
          <w:color w:val="002060"/>
        </w:rPr>
        <w:t xml:space="preserve">sold </w:t>
      </w:r>
      <w:r>
        <w:rPr>
          <w:rFonts w:ascii="Arial" w:hAnsi="Arial" w:cs="Arial"/>
          <w:color w:val="002060"/>
        </w:rPr>
        <w:t xml:space="preserve">the recently developed </w:t>
      </w:r>
      <w:r w:rsidR="00664A2F">
        <w:rPr>
          <w:rFonts w:ascii="Arial" w:hAnsi="Arial" w:cs="Arial"/>
          <w:color w:val="002060"/>
        </w:rPr>
        <w:t>Plano, TX 55K square foot Hobby Lobby</w:t>
      </w:r>
      <w:r>
        <w:rPr>
          <w:rFonts w:ascii="Arial" w:hAnsi="Arial" w:cs="Arial"/>
          <w:color w:val="002060"/>
        </w:rPr>
        <w:t>.</w:t>
      </w:r>
      <w:r w:rsidR="00664A2F">
        <w:rPr>
          <w:rFonts w:ascii="Arial" w:hAnsi="Arial" w:cs="Arial"/>
          <w:color w:val="002060"/>
        </w:rPr>
        <w:t xml:space="preserve"> </w:t>
      </w:r>
      <w:r w:rsidR="005D7EE5" w:rsidRPr="0040168B">
        <w:rPr>
          <w:rFonts w:ascii="Arial" w:hAnsi="Arial" w:cs="Arial"/>
          <w:color w:val="002060"/>
        </w:rPr>
        <w:t xml:space="preserve">The </w:t>
      </w:r>
      <w:r w:rsidR="00664A2F">
        <w:rPr>
          <w:rFonts w:ascii="Arial" w:hAnsi="Arial" w:cs="Arial"/>
          <w:color w:val="002060"/>
        </w:rPr>
        <w:t>property</w:t>
      </w:r>
      <w:r w:rsidR="005D7EE5" w:rsidRPr="0040168B">
        <w:rPr>
          <w:rFonts w:ascii="Arial" w:hAnsi="Arial" w:cs="Arial"/>
          <w:color w:val="002060"/>
        </w:rPr>
        <w:t xml:space="preserve"> sits on the southeast corner of </w:t>
      </w:r>
      <w:r w:rsidR="008F7D05" w:rsidRPr="0040168B">
        <w:rPr>
          <w:rFonts w:ascii="Arial" w:hAnsi="Arial" w:cs="Arial"/>
          <w:color w:val="002060"/>
        </w:rPr>
        <w:t>Park Blvd. and Plano Parkway</w:t>
      </w:r>
      <w:r w:rsidR="005D7EE5" w:rsidRPr="0040168B">
        <w:rPr>
          <w:rFonts w:ascii="Arial" w:hAnsi="Arial" w:cs="Arial"/>
          <w:color w:val="002060"/>
        </w:rPr>
        <w:t>, adjacent one o</w:t>
      </w:r>
      <w:r w:rsidR="0040168B">
        <w:rPr>
          <w:rFonts w:ascii="Arial" w:hAnsi="Arial" w:cs="Arial"/>
          <w:color w:val="002060"/>
        </w:rPr>
        <w:t xml:space="preserve">f the highest grossing </w:t>
      </w:r>
      <w:proofErr w:type="spellStart"/>
      <w:r w:rsidR="0040168B">
        <w:rPr>
          <w:rFonts w:ascii="Arial" w:hAnsi="Arial" w:cs="Arial"/>
          <w:color w:val="002060"/>
        </w:rPr>
        <w:t>Petsmart</w:t>
      </w:r>
      <w:proofErr w:type="spellEnd"/>
      <w:r w:rsidR="001E42FF" w:rsidRPr="0040168B">
        <w:rPr>
          <w:rFonts w:ascii="Arial" w:hAnsi="Arial" w:cs="Arial"/>
          <w:color w:val="002060"/>
        </w:rPr>
        <w:t>,</w:t>
      </w:r>
      <w:r w:rsidR="0040168B">
        <w:rPr>
          <w:rFonts w:ascii="Arial" w:hAnsi="Arial" w:cs="Arial"/>
          <w:color w:val="002060"/>
        </w:rPr>
        <w:t xml:space="preserve"> Home Depot and Costco retail stores</w:t>
      </w:r>
      <w:r w:rsidR="005D7EE5" w:rsidRPr="0040168B">
        <w:rPr>
          <w:rFonts w:ascii="Arial" w:hAnsi="Arial" w:cs="Arial"/>
          <w:color w:val="002060"/>
        </w:rPr>
        <w:t xml:space="preserve"> in the DFW </w:t>
      </w:r>
      <w:proofErr w:type="spellStart"/>
      <w:r w:rsidR="005D7EE5" w:rsidRPr="0040168B">
        <w:rPr>
          <w:rFonts w:ascii="Arial" w:hAnsi="Arial" w:cs="Arial"/>
          <w:color w:val="002060"/>
        </w:rPr>
        <w:t>metroplex</w:t>
      </w:r>
      <w:proofErr w:type="spellEnd"/>
      <w:r w:rsidR="005D7EE5" w:rsidRPr="0040168B">
        <w:rPr>
          <w:rFonts w:ascii="Arial" w:hAnsi="Arial" w:cs="Arial"/>
          <w:color w:val="002060"/>
        </w:rPr>
        <w:t xml:space="preserve">.  </w:t>
      </w:r>
      <w:r>
        <w:rPr>
          <w:rFonts w:ascii="Arial" w:hAnsi="Arial" w:cs="Arial"/>
          <w:color w:val="002060"/>
        </w:rPr>
        <w:t>The single tenant development</w:t>
      </w:r>
      <w:r w:rsidRPr="0040168B">
        <w:rPr>
          <w:rFonts w:ascii="Arial" w:hAnsi="Arial" w:cs="Arial"/>
          <w:color w:val="002060"/>
        </w:rPr>
        <w:t xml:space="preserve"> </w:t>
      </w:r>
      <w:r>
        <w:rPr>
          <w:rFonts w:ascii="Arial" w:hAnsi="Arial" w:cs="Arial"/>
          <w:color w:val="002060"/>
        </w:rPr>
        <w:t xml:space="preserve">is located </w:t>
      </w:r>
      <w:r w:rsidRPr="0040168B">
        <w:rPr>
          <w:rFonts w:ascii="Arial" w:hAnsi="Arial" w:cs="Arial"/>
          <w:color w:val="002060"/>
        </w:rPr>
        <w:t xml:space="preserve">in one </w:t>
      </w:r>
      <w:r>
        <w:rPr>
          <w:rFonts w:ascii="Arial" w:hAnsi="Arial" w:cs="Arial"/>
          <w:color w:val="002060"/>
        </w:rPr>
        <w:t xml:space="preserve">of </w:t>
      </w:r>
      <w:r w:rsidRPr="0040168B">
        <w:rPr>
          <w:rFonts w:ascii="Arial" w:hAnsi="Arial" w:cs="Arial"/>
          <w:color w:val="002060"/>
        </w:rPr>
        <w:t xml:space="preserve">DFW’s most desirable submarkets, boasting some of the strongest demographics in the region.  </w:t>
      </w:r>
      <w:r w:rsidR="005D7EE5" w:rsidRPr="0040168B">
        <w:rPr>
          <w:rFonts w:ascii="Arial" w:hAnsi="Arial" w:cs="Arial"/>
          <w:color w:val="002060"/>
        </w:rPr>
        <w:t xml:space="preserve"> </w:t>
      </w:r>
    </w:p>
    <w:p w14:paraId="15E69B2C" w14:textId="34E5C39C" w:rsidR="005D7EE5" w:rsidRPr="0040168B" w:rsidRDefault="005D7EE5" w:rsidP="008F7D05">
      <w:pPr>
        <w:spacing w:before="100" w:beforeAutospacing="1" w:after="100" w:afterAutospacing="1"/>
        <w:jc w:val="both"/>
        <w:rPr>
          <w:rFonts w:ascii="Arial" w:hAnsi="Arial" w:cs="Arial"/>
          <w:color w:val="002060"/>
        </w:rPr>
      </w:pPr>
      <w:r w:rsidRPr="0040168B">
        <w:rPr>
          <w:rFonts w:ascii="Arial" w:hAnsi="Arial" w:cs="Arial"/>
          <w:color w:val="002060"/>
        </w:rPr>
        <w:t>Hobby Lobby</w:t>
      </w:r>
      <w:r w:rsidR="0040168B" w:rsidRPr="0040168B">
        <w:rPr>
          <w:rFonts w:ascii="Arial" w:hAnsi="Arial" w:cs="Arial"/>
          <w:color w:val="002060"/>
        </w:rPr>
        <w:t xml:space="preserve">, </w:t>
      </w:r>
      <w:bookmarkStart w:id="0" w:name="_GoBack"/>
      <w:bookmarkEnd w:id="0"/>
      <w:r w:rsidR="0040168B" w:rsidRPr="0040168B">
        <w:rPr>
          <w:rFonts w:ascii="Arial" w:hAnsi="Arial" w:cs="Arial"/>
          <w:color w:val="002060"/>
        </w:rPr>
        <w:t>has over 600 stores in 45 states nationwide</w:t>
      </w:r>
      <w:r w:rsidRPr="0040168B">
        <w:rPr>
          <w:rFonts w:ascii="Arial" w:hAnsi="Arial" w:cs="Arial"/>
          <w:color w:val="002060"/>
        </w:rPr>
        <w:t xml:space="preserve">.  </w:t>
      </w:r>
    </w:p>
    <w:p w14:paraId="4ADBAF5E" w14:textId="12F9AC2C" w:rsidR="008F7D05" w:rsidRPr="0040168B" w:rsidRDefault="005D7EE5" w:rsidP="008F7D05">
      <w:pPr>
        <w:spacing w:before="100" w:beforeAutospacing="1" w:after="100" w:afterAutospacing="1"/>
        <w:jc w:val="both"/>
        <w:rPr>
          <w:rFonts w:ascii="Arial" w:hAnsi="Arial" w:cs="Arial"/>
          <w:color w:val="002060"/>
        </w:rPr>
      </w:pPr>
      <w:r w:rsidRPr="0040168B">
        <w:rPr>
          <w:rFonts w:ascii="Arial" w:hAnsi="Arial" w:cs="Arial"/>
          <w:color w:val="002060"/>
        </w:rPr>
        <w:t xml:space="preserve">Jenny Reynolds | Executive Vice President | Brokerage and Chad Bradshaw | Vice President | Development </w:t>
      </w:r>
      <w:r w:rsidR="00664A2F">
        <w:rPr>
          <w:rFonts w:ascii="Arial" w:hAnsi="Arial" w:cs="Arial"/>
          <w:color w:val="002060"/>
        </w:rPr>
        <w:t xml:space="preserve">for The Retail Connection and </w:t>
      </w:r>
      <w:proofErr w:type="spellStart"/>
      <w:r w:rsidR="00664A2F">
        <w:rPr>
          <w:rFonts w:ascii="Arial" w:hAnsi="Arial" w:cs="Arial"/>
          <w:color w:val="002060"/>
        </w:rPr>
        <w:t>Rockstreet</w:t>
      </w:r>
      <w:proofErr w:type="spellEnd"/>
      <w:r w:rsidR="00664A2F">
        <w:rPr>
          <w:rFonts w:ascii="Arial" w:hAnsi="Arial" w:cs="Arial"/>
          <w:color w:val="002060"/>
        </w:rPr>
        <w:t xml:space="preserve"> Partners, owners, were represented by </w:t>
      </w:r>
      <w:r w:rsidR="00B345A5">
        <w:rPr>
          <w:rFonts w:ascii="Arial" w:hAnsi="Arial" w:cs="Arial"/>
          <w:color w:val="002060"/>
        </w:rPr>
        <w:t xml:space="preserve">sellers agents </w:t>
      </w:r>
      <w:r w:rsidR="00664A2F">
        <w:rPr>
          <w:rFonts w:ascii="Arial" w:hAnsi="Arial" w:cs="Arial"/>
          <w:color w:val="002060"/>
        </w:rPr>
        <w:t>Patrick Toomey and Kyle Matthews of Matthews Real Estate Investment Services</w:t>
      </w:r>
      <w:r w:rsidR="00B345A5">
        <w:rPr>
          <w:rFonts w:ascii="Arial" w:hAnsi="Arial" w:cs="Arial"/>
          <w:color w:val="002060"/>
        </w:rPr>
        <w:t xml:space="preserve"> on the sale</w:t>
      </w:r>
      <w:r w:rsidRPr="0040168B">
        <w:rPr>
          <w:rFonts w:ascii="Arial" w:hAnsi="Arial" w:cs="Arial"/>
          <w:color w:val="002060"/>
        </w:rPr>
        <w:t xml:space="preserve">.  </w:t>
      </w:r>
    </w:p>
    <w:p w14:paraId="4C8D7540" w14:textId="69D7FBAD" w:rsidR="00664A2F" w:rsidRPr="0040168B" w:rsidRDefault="00664A2F" w:rsidP="008F7D05">
      <w:pPr>
        <w:spacing w:before="100" w:beforeAutospacing="1" w:after="100" w:afterAutospacing="1"/>
        <w:jc w:val="both"/>
        <w:rPr>
          <w:rFonts w:ascii="Arial" w:hAnsi="Arial" w:cs="Arial"/>
          <w:color w:val="002060"/>
        </w:rPr>
      </w:pPr>
      <w:r>
        <w:rPr>
          <w:rFonts w:ascii="Arial" w:hAnsi="Arial" w:cs="Arial"/>
          <w:color w:val="002060"/>
        </w:rPr>
        <w:t>The undisclosed buyer, who 1031-exchanged into the deal, was represented by Dallas-based Kodiak Capital Partners</w:t>
      </w:r>
      <w:r w:rsidR="008F7D05" w:rsidRPr="0040168B">
        <w:rPr>
          <w:rFonts w:ascii="Arial" w:hAnsi="Arial" w:cs="Arial"/>
          <w:color w:val="002060"/>
        </w:rPr>
        <w:t xml:space="preserve">.   </w:t>
      </w:r>
    </w:p>
    <w:p w14:paraId="5D32E721" w14:textId="197A4B76" w:rsidR="00A006EF" w:rsidRPr="0040168B" w:rsidRDefault="00A006EF" w:rsidP="008F7D05">
      <w:pPr>
        <w:jc w:val="both"/>
        <w:rPr>
          <w:rFonts w:ascii="Arial" w:hAnsi="Arial" w:cs="Arial"/>
          <w:color w:val="002060"/>
        </w:rPr>
      </w:pPr>
      <w:r w:rsidRPr="0040168B">
        <w:rPr>
          <w:rFonts w:ascii="Arial" w:hAnsi="Arial" w:cs="Arial"/>
          <w:color w:val="002060"/>
        </w:rPr>
        <w:t xml:space="preserve">About: </w:t>
      </w:r>
      <w:r w:rsidR="0040168B" w:rsidRPr="0040168B">
        <w:rPr>
          <w:rFonts w:ascii="Arial" w:hAnsi="Arial" w:cs="Arial"/>
          <w:color w:val="002060"/>
        </w:rPr>
        <w:t>The Retail Connection, LP</w:t>
      </w:r>
    </w:p>
    <w:p w14:paraId="04D9B256" w14:textId="77777777" w:rsidR="00A006EF" w:rsidRPr="0040168B" w:rsidRDefault="00A006EF" w:rsidP="008F7D05">
      <w:pPr>
        <w:jc w:val="both"/>
        <w:rPr>
          <w:rFonts w:ascii="Arial" w:hAnsi="Arial" w:cs="Arial"/>
          <w:color w:val="002060"/>
        </w:rPr>
      </w:pPr>
      <w:r w:rsidRPr="0040168B">
        <w:rPr>
          <w:rFonts w:ascii="Arial" w:hAnsi="Arial" w:cs="Arial"/>
          <w:color w:val="002060"/>
        </w:rPr>
        <w:t>The 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w:t>
      </w:r>
    </w:p>
    <w:p w14:paraId="72C5FFD1" w14:textId="03ADBE58" w:rsidR="0040168B" w:rsidRPr="0040168B" w:rsidRDefault="0040168B" w:rsidP="008F7D05">
      <w:pPr>
        <w:spacing w:before="100" w:beforeAutospacing="1" w:after="100" w:afterAutospacing="1" w:line="240" w:lineRule="auto"/>
        <w:jc w:val="both"/>
        <w:rPr>
          <w:rFonts w:ascii="Arial" w:hAnsi="Arial" w:cs="Arial"/>
          <w:color w:val="002060"/>
        </w:rPr>
      </w:pPr>
      <w:r w:rsidRPr="0040168B">
        <w:rPr>
          <w:rFonts w:ascii="Arial" w:hAnsi="Arial" w:cs="Arial"/>
          <w:color w:val="002060"/>
        </w:rPr>
        <w:t xml:space="preserve">About: </w:t>
      </w:r>
      <w:proofErr w:type="spellStart"/>
      <w:r w:rsidRPr="0040168B">
        <w:rPr>
          <w:rFonts w:ascii="Arial" w:hAnsi="Arial" w:cs="Arial"/>
          <w:color w:val="002060"/>
        </w:rPr>
        <w:t>Rockstreet</w:t>
      </w:r>
      <w:proofErr w:type="spellEnd"/>
      <w:r w:rsidRPr="0040168B">
        <w:rPr>
          <w:rFonts w:ascii="Arial" w:hAnsi="Arial" w:cs="Arial"/>
          <w:color w:val="002060"/>
        </w:rPr>
        <w:t xml:space="preserve"> Partners, LLC </w:t>
      </w:r>
    </w:p>
    <w:p w14:paraId="601CA193" w14:textId="30F3F13C" w:rsidR="008F7D05" w:rsidRPr="0040168B" w:rsidRDefault="0040168B" w:rsidP="008F7D05">
      <w:pPr>
        <w:spacing w:before="100" w:beforeAutospacing="1" w:after="100" w:afterAutospacing="1" w:line="240" w:lineRule="auto"/>
        <w:jc w:val="both"/>
        <w:rPr>
          <w:rFonts w:ascii="Arial" w:hAnsi="Arial" w:cs="Arial"/>
          <w:color w:val="002060"/>
        </w:rPr>
      </w:pPr>
      <w:proofErr w:type="spellStart"/>
      <w:r w:rsidRPr="0040168B">
        <w:rPr>
          <w:rFonts w:ascii="Arial" w:hAnsi="Arial" w:cs="Arial"/>
          <w:color w:val="002060"/>
        </w:rPr>
        <w:t>Rockstreet</w:t>
      </w:r>
      <w:proofErr w:type="spellEnd"/>
      <w:r w:rsidRPr="0040168B">
        <w:rPr>
          <w:rFonts w:ascii="Arial" w:hAnsi="Arial" w:cs="Arial"/>
          <w:color w:val="002060"/>
        </w:rPr>
        <w:t xml:space="preserve"> is a middle-market focused real estate firm that strives to create value for investors, the real estate operators with whom it invests, and society at large. This firm’s investment focus is on buying, enhancing and creating income streams through joint venture real estate acquisition, repositioning and new development investments. For more information, please visit www.rockstreetpartners.com.</w:t>
      </w:r>
    </w:p>
    <w:p w14:paraId="53F1F2BA" w14:textId="77777777" w:rsidR="0040168B" w:rsidRPr="0040168B" w:rsidRDefault="0040168B" w:rsidP="0040168B">
      <w:pPr>
        <w:spacing w:before="100" w:beforeAutospacing="1" w:after="100" w:afterAutospacing="1"/>
        <w:rPr>
          <w:rFonts w:ascii="Arial" w:hAnsi="Arial" w:cs="Arial"/>
          <w:color w:val="002060"/>
        </w:rPr>
      </w:pPr>
      <w:r w:rsidRPr="0040168B">
        <w:rPr>
          <w:rFonts w:ascii="Arial" w:hAnsi="Arial" w:cs="Arial"/>
          <w:color w:val="002060"/>
        </w:rPr>
        <w:t>For additional information:</w:t>
      </w:r>
    </w:p>
    <w:p w14:paraId="5D4E38E2" w14:textId="5EC28213" w:rsidR="00626349" w:rsidRPr="0040168B" w:rsidRDefault="0040168B" w:rsidP="0040168B">
      <w:pPr>
        <w:spacing w:before="100" w:beforeAutospacing="1" w:after="100" w:afterAutospacing="1"/>
        <w:rPr>
          <w:rFonts w:ascii="Arial" w:hAnsi="Arial" w:cs="Arial"/>
          <w:color w:val="002060"/>
        </w:rPr>
      </w:pPr>
      <w:r w:rsidRPr="0040168B">
        <w:rPr>
          <w:rFonts w:ascii="Arial" w:hAnsi="Arial" w:cs="Arial"/>
          <w:color w:val="002060"/>
        </w:rPr>
        <w:t xml:space="preserve">Contact Chad Bradshaw at </w:t>
      </w:r>
      <w:hyperlink r:id="rId7" w:history="1">
        <w:r w:rsidRPr="0040168B">
          <w:rPr>
            <w:rStyle w:val="Hyperlink"/>
            <w:rFonts w:ascii="Arial" w:hAnsi="Arial" w:cs="Arial"/>
            <w:color w:val="002060"/>
          </w:rPr>
          <w:t>cbradshaw@theretailconnection.net</w:t>
        </w:r>
      </w:hyperlink>
      <w:r w:rsidRPr="0040168B">
        <w:rPr>
          <w:rFonts w:ascii="Arial" w:hAnsi="Arial" w:cs="Arial"/>
          <w:color w:val="002060"/>
        </w:rPr>
        <w:t xml:space="preserve"> or at 214.572.8440. </w:t>
      </w:r>
    </w:p>
    <w:sectPr w:rsidR="00626349" w:rsidRPr="0040168B"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3CAA" w14:textId="77777777" w:rsidR="00371926" w:rsidRDefault="00371926" w:rsidP="00120A63">
      <w:pPr>
        <w:spacing w:after="0" w:line="240" w:lineRule="auto"/>
      </w:pPr>
      <w:r>
        <w:separator/>
      </w:r>
    </w:p>
  </w:endnote>
  <w:endnote w:type="continuationSeparator" w:id="0">
    <w:p w14:paraId="04618E19" w14:textId="77777777" w:rsidR="00371926" w:rsidRDefault="00371926"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B3DA" w14:textId="77777777" w:rsidR="00371926" w:rsidRDefault="00371926" w:rsidP="00120A63">
      <w:pPr>
        <w:spacing w:after="0" w:line="240" w:lineRule="auto"/>
      </w:pPr>
      <w:r>
        <w:separator/>
      </w:r>
    </w:p>
  </w:footnote>
  <w:footnote w:type="continuationSeparator" w:id="0">
    <w:p w14:paraId="1F8DA17F" w14:textId="77777777" w:rsidR="00371926" w:rsidRDefault="00371926" w:rsidP="00120A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C595" w14:textId="77777777" w:rsidR="00120A63" w:rsidRDefault="00DB1DE5" w:rsidP="00120A63">
    <w:pPr>
      <w:pStyle w:val="Header"/>
    </w:pPr>
    <w:r>
      <w:rPr>
        <w:noProof/>
      </w:rPr>
      <w:drawing>
        <wp:inline distT="0" distB="0" distL="0" distR="0" wp14:anchorId="4082FA6D" wp14:editId="7BCDF9F1">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14:paraId="5E31A8CA" w14:textId="77777777"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53D65"/>
    <w:rsid w:val="000644C5"/>
    <w:rsid w:val="000650E9"/>
    <w:rsid w:val="00071B00"/>
    <w:rsid w:val="00090272"/>
    <w:rsid w:val="000E0759"/>
    <w:rsid w:val="0010326A"/>
    <w:rsid w:val="0011067D"/>
    <w:rsid w:val="00113883"/>
    <w:rsid w:val="00120A63"/>
    <w:rsid w:val="001732FF"/>
    <w:rsid w:val="001B252C"/>
    <w:rsid w:val="001C1360"/>
    <w:rsid w:val="001E42FF"/>
    <w:rsid w:val="001F3334"/>
    <w:rsid w:val="001F4E14"/>
    <w:rsid w:val="00201F66"/>
    <w:rsid w:val="00215EBA"/>
    <w:rsid w:val="002171F8"/>
    <w:rsid w:val="00221CCE"/>
    <w:rsid w:val="0022222E"/>
    <w:rsid w:val="00225310"/>
    <w:rsid w:val="00241A32"/>
    <w:rsid w:val="002634E8"/>
    <w:rsid w:val="00277D6F"/>
    <w:rsid w:val="00281095"/>
    <w:rsid w:val="002B29A8"/>
    <w:rsid w:val="002B5CE3"/>
    <w:rsid w:val="002C76E8"/>
    <w:rsid w:val="002F447D"/>
    <w:rsid w:val="002F67F3"/>
    <w:rsid w:val="00371926"/>
    <w:rsid w:val="003E0AD6"/>
    <w:rsid w:val="003E1FBC"/>
    <w:rsid w:val="003E464A"/>
    <w:rsid w:val="0040168B"/>
    <w:rsid w:val="004113E1"/>
    <w:rsid w:val="00421671"/>
    <w:rsid w:val="00426D01"/>
    <w:rsid w:val="004C2E11"/>
    <w:rsid w:val="004C5211"/>
    <w:rsid w:val="004C61B1"/>
    <w:rsid w:val="004E02E5"/>
    <w:rsid w:val="004E5F5A"/>
    <w:rsid w:val="00516FD1"/>
    <w:rsid w:val="00595803"/>
    <w:rsid w:val="005D7EE5"/>
    <w:rsid w:val="0061593D"/>
    <w:rsid w:val="00626349"/>
    <w:rsid w:val="0065504D"/>
    <w:rsid w:val="0066458A"/>
    <w:rsid w:val="00664A2F"/>
    <w:rsid w:val="0067025C"/>
    <w:rsid w:val="00693BD7"/>
    <w:rsid w:val="006D62F7"/>
    <w:rsid w:val="006F15CC"/>
    <w:rsid w:val="006F6662"/>
    <w:rsid w:val="00723BC9"/>
    <w:rsid w:val="00733B10"/>
    <w:rsid w:val="00741073"/>
    <w:rsid w:val="00746881"/>
    <w:rsid w:val="00771216"/>
    <w:rsid w:val="00786B7D"/>
    <w:rsid w:val="00795F89"/>
    <w:rsid w:val="007A47A7"/>
    <w:rsid w:val="007C4BFF"/>
    <w:rsid w:val="007D6C54"/>
    <w:rsid w:val="007E4BD6"/>
    <w:rsid w:val="00822180"/>
    <w:rsid w:val="008366D0"/>
    <w:rsid w:val="0083718E"/>
    <w:rsid w:val="008A5DC6"/>
    <w:rsid w:val="008C344F"/>
    <w:rsid w:val="008F7D05"/>
    <w:rsid w:val="00934AFF"/>
    <w:rsid w:val="00941888"/>
    <w:rsid w:val="00962225"/>
    <w:rsid w:val="009800F1"/>
    <w:rsid w:val="009B38BE"/>
    <w:rsid w:val="009B5981"/>
    <w:rsid w:val="009C38EA"/>
    <w:rsid w:val="009C3C88"/>
    <w:rsid w:val="00A006EF"/>
    <w:rsid w:val="00A2090F"/>
    <w:rsid w:val="00A57781"/>
    <w:rsid w:val="00A579CB"/>
    <w:rsid w:val="00A64448"/>
    <w:rsid w:val="00A90F59"/>
    <w:rsid w:val="00AC408D"/>
    <w:rsid w:val="00AC77FD"/>
    <w:rsid w:val="00AD5DA7"/>
    <w:rsid w:val="00B272F8"/>
    <w:rsid w:val="00B345A5"/>
    <w:rsid w:val="00B35E49"/>
    <w:rsid w:val="00B36323"/>
    <w:rsid w:val="00B45A22"/>
    <w:rsid w:val="00B52F37"/>
    <w:rsid w:val="00B65AB8"/>
    <w:rsid w:val="00B93BF4"/>
    <w:rsid w:val="00BF5A64"/>
    <w:rsid w:val="00C43327"/>
    <w:rsid w:val="00C4785D"/>
    <w:rsid w:val="00C608D6"/>
    <w:rsid w:val="00C650CD"/>
    <w:rsid w:val="00C92030"/>
    <w:rsid w:val="00CA07E5"/>
    <w:rsid w:val="00CA332A"/>
    <w:rsid w:val="00D01C4B"/>
    <w:rsid w:val="00D153BD"/>
    <w:rsid w:val="00D210D6"/>
    <w:rsid w:val="00D31AEF"/>
    <w:rsid w:val="00D50C5D"/>
    <w:rsid w:val="00D75FAF"/>
    <w:rsid w:val="00D8127D"/>
    <w:rsid w:val="00D950CA"/>
    <w:rsid w:val="00DB1DE5"/>
    <w:rsid w:val="00DD46EB"/>
    <w:rsid w:val="00E0259F"/>
    <w:rsid w:val="00E06471"/>
    <w:rsid w:val="00E54AFD"/>
    <w:rsid w:val="00EB45A6"/>
    <w:rsid w:val="00ED66EF"/>
    <w:rsid w:val="00F31DA2"/>
    <w:rsid w:val="00F42E9D"/>
    <w:rsid w:val="00F46477"/>
    <w:rsid w:val="00F62D3B"/>
    <w:rsid w:val="00F67B79"/>
    <w:rsid w:val="00FB5AD7"/>
    <w:rsid w:val="00FC07FF"/>
    <w:rsid w:val="00FC6A22"/>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200E5"/>
  <w15:docId w15:val="{D50E76AD-02AE-4B10-9D1D-E49090C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2FF"/>
    <w:rPr>
      <w:sz w:val="16"/>
      <w:szCs w:val="16"/>
    </w:rPr>
  </w:style>
  <w:style w:type="paragraph" w:styleId="CommentText">
    <w:name w:val="annotation text"/>
    <w:basedOn w:val="Normal"/>
    <w:link w:val="CommentTextChar"/>
    <w:uiPriority w:val="99"/>
    <w:semiHidden/>
    <w:unhideWhenUsed/>
    <w:rsid w:val="001E42FF"/>
    <w:pPr>
      <w:spacing w:line="240" w:lineRule="auto"/>
    </w:pPr>
    <w:rPr>
      <w:sz w:val="20"/>
      <w:szCs w:val="20"/>
    </w:rPr>
  </w:style>
  <w:style w:type="character" w:customStyle="1" w:styleId="CommentTextChar">
    <w:name w:val="Comment Text Char"/>
    <w:basedOn w:val="DefaultParagraphFont"/>
    <w:link w:val="CommentText"/>
    <w:uiPriority w:val="99"/>
    <w:semiHidden/>
    <w:rsid w:val="001E42FF"/>
  </w:style>
  <w:style w:type="paragraph" w:styleId="CommentSubject">
    <w:name w:val="annotation subject"/>
    <w:basedOn w:val="CommentText"/>
    <w:next w:val="CommentText"/>
    <w:link w:val="CommentSubjectChar"/>
    <w:uiPriority w:val="99"/>
    <w:semiHidden/>
    <w:unhideWhenUsed/>
    <w:rsid w:val="001E42FF"/>
    <w:rPr>
      <w:b/>
      <w:bCs/>
    </w:rPr>
  </w:style>
  <w:style w:type="character" w:customStyle="1" w:styleId="CommentSubjectChar">
    <w:name w:val="Comment Subject Char"/>
    <w:basedOn w:val="CommentTextChar"/>
    <w:link w:val="CommentSubject"/>
    <w:uiPriority w:val="99"/>
    <w:semiHidden/>
    <w:rsid w:val="001E42FF"/>
    <w:rPr>
      <w:b/>
      <w:bCs/>
    </w:rPr>
  </w:style>
  <w:style w:type="paragraph" w:styleId="DocumentMap">
    <w:name w:val="Document Map"/>
    <w:basedOn w:val="Normal"/>
    <w:link w:val="DocumentMapChar"/>
    <w:uiPriority w:val="99"/>
    <w:semiHidden/>
    <w:unhideWhenUsed/>
    <w:rsid w:val="001F4E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F4E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13782037">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bradshaw@theretailconnection.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E5BF-085E-054C-AC0F-9DA93209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2479</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The Retail Connection</cp:lastModifiedBy>
  <cp:revision>4</cp:revision>
  <cp:lastPrinted>2011-04-01T17:37:00Z</cp:lastPrinted>
  <dcterms:created xsi:type="dcterms:W3CDTF">2016-11-03T14:22:00Z</dcterms:created>
  <dcterms:modified xsi:type="dcterms:W3CDTF">2016-11-03T19:20:00Z</dcterms:modified>
</cp:coreProperties>
</file>